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wmf" ContentType="image/x-wmf"/>
  <Default Extension="xml" ContentType="application/xml"/>
  <Default Extension="jpg" ContentType="image/jpeg"/>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B04861" w14:textId="3CAAAEA0" w:rsidR="00F110CD" w:rsidRPr="00482EA2" w:rsidRDefault="00F110CD" w:rsidP="00482EA2">
      <w:pPr>
        <w:pStyle w:val="Header"/>
        <w:tabs>
          <w:tab w:val="right" w:pos="9639"/>
        </w:tabs>
        <w:jc w:val="right"/>
        <w:rPr>
          <w:noProof w:val="0"/>
          <w:sz w:val="24"/>
          <w:szCs w:val="24"/>
        </w:rPr>
      </w:pPr>
      <w:bookmarkStart w:id="0" w:name="_GoBack"/>
      <w:bookmarkEnd w:id="0"/>
      <w:r w:rsidRPr="004638D9">
        <w:rPr>
          <w:noProof w:val="0"/>
          <w:sz w:val="24"/>
          <w:szCs w:val="24"/>
        </w:rPr>
        <w:t>3GPP TSG RA</w:t>
      </w:r>
      <w:r w:rsidR="00BA1872" w:rsidRPr="004638D9">
        <w:rPr>
          <w:noProof w:val="0"/>
          <w:sz w:val="24"/>
          <w:szCs w:val="24"/>
        </w:rPr>
        <w:t xml:space="preserve">N WG1 </w:t>
      </w:r>
      <w:r w:rsidR="00B65452" w:rsidRPr="004638D9">
        <w:rPr>
          <w:noProof w:val="0"/>
          <w:sz w:val="24"/>
          <w:szCs w:val="24"/>
        </w:rPr>
        <w:t>#</w:t>
      </w:r>
      <w:r w:rsidR="00C212D9" w:rsidRPr="004638D9">
        <w:rPr>
          <w:noProof w:val="0"/>
          <w:sz w:val="24"/>
          <w:szCs w:val="24"/>
        </w:rPr>
        <w:t>101-e</w:t>
      </w:r>
      <w:r w:rsidR="001348FE" w:rsidRPr="00482EA2">
        <w:rPr>
          <w:bCs/>
          <w:noProof w:val="0"/>
          <w:sz w:val="24"/>
          <w:szCs w:val="24"/>
        </w:rPr>
        <w:tab/>
      </w:r>
      <w:r w:rsidR="00BA1872" w:rsidRPr="00482EA2">
        <w:rPr>
          <w:noProof w:val="0"/>
          <w:sz w:val="24"/>
          <w:szCs w:val="24"/>
        </w:rPr>
        <w:t>R1-</w:t>
      </w:r>
      <w:r w:rsidR="00C70716" w:rsidRPr="00482EA2">
        <w:rPr>
          <w:noProof w:val="0"/>
          <w:sz w:val="24"/>
          <w:szCs w:val="24"/>
        </w:rPr>
        <w:t>2003811</w:t>
      </w:r>
    </w:p>
    <w:p w14:paraId="5F23736F" w14:textId="14CFA068" w:rsidR="006105B7" w:rsidRPr="00482EA2" w:rsidRDefault="006105B7" w:rsidP="00CA26CE">
      <w:pPr>
        <w:pStyle w:val="Header"/>
        <w:rPr>
          <w:bCs/>
          <w:noProof w:val="0"/>
          <w:sz w:val="24"/>
          <w:szCs w:val="24"/>
        </w:rPr>
      </w:pPr>
      <w:r w:rsidRPr="00482EA2">
        <w:rPr>
          <w:bCs/>
          <w:noProof w:val="0"/>
          <w:sz w:val="24"/>
          <w:szCs w:val="24"/>
        </w:rPr>
        <w:t xml:space="preserve">e-Meeting, May 25th – June 5th, </w:t>
      </w:r>
      <w:r w:rsidR="00BA1872" w:rsidRPr="00482EA2" w:rsidDel="006105B7">
        <w:rPr>
          <w:bCs/>
          <w:noProof w:val="0"/>
          <w:sz w:val="24"/>
          <w:szCs w:val="24"/>
        </w:rPr>
        <w:t>20</w:t>
      </w:r>
      <w:r w:rsidR="00191E79" w:rsidRPr="00482EA2" w:rsidDel="006105B7">
        <w:rPr>
          <w:bCs/>
          <w:noProof w:val="0"/>
          <w:sz w:val="24"/>
          <w:szCs w:val="24"/>
        </w:rPr>
        <w:t>20</w:t>
      </w:r>
    </w:p>
    <w:p w14:paraId="2CFE1919" w14:textId="77777777" w:rsidR="00850D96" w:rsidRPr="00482EA2" w:rsidRDefault="00850D96" w:rsidP="00CA26CE">
      <w:pPr>
        <w:pStyle w:val="Header"/>
        <w:rPr>
          <w:bCs/>
          <w:noProof w:val="0"/>
          <w:sz w:val="24"/>
          <w:lang w:val="en-GB" w:eastAsia="ja-JP"/>
        </w:rPr>
      </w:pPr>
    </w:p>
    <w:p w14:paraId="30E02941" w14:textId="7C496F66" w:rsidR="0034111C" w:rsidRPr="00482EA2" w:rsidRDefault="0034111C" w:rsidP="16512788">
      <w:pPr>
        <w:pStyle w:val="CRCoverPage"/>
        <w:rPr>
          <w:rFonts w:cs="Arial"/>
          <w:b/>
          <w:bCs/>
          <w:sz w:val="24"/>
          <w:szCs w:val="24"/>
          <w:lang w:val="en-US" w:eastAsia="ja-JP"/>
        </w:rPr>
      </w:pPr>
      <w:r w:rsidRPr="00482EA2">
        <w:rPr>
          <w:rFonts w:cs="Arial"/>
          <w:b/>
          <w:bCs/>
          <w:sz w:val="24"/>
          <w:szCs w:val="24"/>
        </w:rPr>
        <w:t>Agenda item:</w:t>
      </w:r>
      <w:r w:rsidRPr="00482EA2">
        <w:rPr>
          <w:rFonts w:cs="Arial"/>
          <w:b/>
          <w:bCs/>
          <w:sz w:val="24"/>
        </w:rPr>
        <w:tab/>
      </w:r>
      <w:r w:rsidRPr="00482EA2">
        <w:rPr>
          <w:rFonts w:cs="Arial"/>
          <w:b/>
          <w:bCs/>
          <w:sz w:val="24"/>
        </w:rPr>
        <w:tab/>
      </w:r>
      <w:r w:rsidR="00B84C0E" w:rsidRPr="00482EA2">
        <w:rPr>
          <w:rFonts w:cs="Arial"/>
          <w:b/>
          <w:bCs/>
          <w:sz w:val="24"/>
          <w:szCs w:val="24"/>
        </w:rPr>
        <w:t>8</w:t>
      </w:r>
      <w:r w:rsidR="0052773A" w:rsidRPr="00482EA2">
        <w:rPr>
          <w:rFonts w:cs="Arial"/>
          <w:b/>
          <w:bCs/>
          <w:sz w:val="24"/>
          <w:szCs w:val="24"/>
        </w:rPr>
        <w:t>.</w:t>
      </w:r>
      <w:r w:rsidR="00C212D9" w:rsidRPr="00482EA2">
        <w:rPr>
          <w:rFonts w:cs="Arial"/>
          <w:b/>
          <w:bCs/>
          <w:sz w:val="24"/>
          <w:szCs w:val="24"/>
        </w:rPr>
        <w:t>1</w:t>
      </w:r>
      <w:r w:rsidR="007820D0" w:rsidRPr="00482EA2">
        <w:rPr>
          <w:rFonts w:cs="Arial"/>
          <w:b/>
          <w:bCs/>
          <w:sz w:val="24"/>
          <w:szCs w:val="24"/>
        </w:rPr>
        <w:t>.</w:t>
      </w:r>
      <w:r w:rsidR="00B84C0E" w:rsidRPr="00482EA2">
        <w:rPr>
          <w:rFonts w:cs="Arial"/>
          <w:b/>
          <w:bCs/>
          <w:sz w:val="24"/>
          <w:szCs w:val="24"/>
        </w:rPr>
        <w:t>1</w:t>
      </w:r>
    </w:p>
    <w:p w14:paraId="30E02942" w14:textId="11CBDC88" w:rsidR="00E128F2" w:rsidRPr="00482EA2" w:rsidRDefault="0034111C" w:rsidP="16512788">
      <w:pPr>
        <w:tabs>
          <w:tab w:val="left" w:pos="1985"/>
        </w:tabs>
        <w:spacing w:after="120"/>
        <w:ind w:left="1985" w:hanging="1985"/>
        <w:rPr>
          <w:rFonts w:ascii="Arial" w:hAnsi="Arial" w:cs="Arial"/>
          <w:b/>
          <w:bCs/>
          <w:sz w:val="24"/>
          <w:szCs w:val="24"/>
          <w:lang w:val="en-US"/>
        </w:rPr>
      </w:pPr>
      <w:r w:rsidRPr="00482EA2">
        <w:rPr>
          <w:rFonts w:ascii="Arial" w:hAnsi="Arial" w:cs="Arial"/>
          <w:b/>
          <w:bCs/>
          <w:sz w:val="24"/>
          <w:szCs w:val="24"/>
        </w:rPr>
        <w:t>Source:</w:t>
      </w:r>
      <w:r w:rsidRPr="00482EA2">
        <w:rPr>
          <w:rFonts w:ascii="Arial" w:hAnsi="Arial" w:cs="Arial"/>
          <w:b/>
          <w:bCs/>
          <w:sz w:val="24"/>
        </w:rPr>
        <w:tab/>
      </w:r>
      <w:r w:rsidR="00013455" w:rsidRPr="00482EA2">
        <w:rPr>
          <w:rFonts w:ascii="Arial" w:hAnsi="Arial" w:cs="Arial"/>
          <w:b/>
          <w:bCs/>
          <w:sz w:val="24"/>
          <w:szCs w:val="24"/>
        </w:rPr>
        <w:t xml:space="preserve">Nokia, </w:t>
      </w:r>
      <w:r w:rsidR="00E67802" w:rsidRPr="00482EA2">
        <w:rPr>
          <w:rFonts w:ascii="Arial" w:hAnsi="Arial" w:cs="Arial"/>
          <w:b/>
          <w:bCs/>
          <w:sz w:val="24"/>
          <w:szCs w:val="24"/>
        </w:rPr>
        <w:t>Nokia</w:t>
      </w:r>
      <w:r w:rsidR="00013455" w:rsidRPr="00482EA2">
        <w:rPr>
          <w:rFonts w:ascii="Arial" w:hAnsi="Arial" w:cs="Arial"/>
          <w:b/>
          <w:bCs/>
          <w:sz w:val="24"/>
          <w:szCs w:val="24"/>
        </w:rPr>
        <w:t xml:space="preserve"> Shanghai Bell</w:t>
      </w:r>
    </w:p>
    <w:p w14:paraId="30E02943" w14:textId="2FB73BBA" w:rsidR="0034111C" w:rsidRPr="00482EA2" w:rsidRDefault="0034111C" w:rsidP="16512788">
      <w:pPr>
        <w:ind w:left="1985" w:hanging="1985"/>
        <w:rPr>
          <w:rFonts w:ascii="Arial" w:hAnsi="Arial" w:cs="Arial"/>
          <w:b/>
          <w:bCs/>
          <w:sz w:val="24"/>
          <w:szCs w:val="24"/>
        </w:rPr>
      </w:pPr>
      <w:r w:rsidRPr="00482EA2">
        <w:rPr>
          <w:rFonts w:ascii="Arial" w:hAnsi="Arial" w:cs="Arial"/>
          <w:b/>
          <w:bCs/>
          <w:sz w:val="24"/>
          <w:szCs w:val="24"/>
        </w:rPr>
        <w:t>Title:</w:t>
      </w:r>
      <w:r w:rsidRPr="00482EA2">
        <w:rPr>
          <w:rFonts w:ascii="Arial" w:hAnsi="Arial" w:cs="Arial"/>
          <w:b/>
          <w:bCs/>
          <w:sz w:val="24"/>
        </w:rPr>
        <w:tab/>
      </w:r>
      <w:r w:rsidR="00B84C0E" w:rsidRPr="00482EA2">
        <w:rPr>
          <w:rFonts w:ascii="Arial" w:hAnsi="Arial" w:cs="Arial"/>
          <w:b/>
          <w:bCs/>
          <w:sz w:val="24"/>
        </w:rPr>
        <w:tab/>
        <w:t>Required changes to NR using existing DL/UL NR waveform</w:t>
      </w:r>
    </w:p>
    <w:p w14:paraId="30E02944" w14:textId="60B6B0C7" w:rsidR="0034111C" w:rsidRPr="00482EA2" w:rsidRDefault="0034111C" w:rsidP="16512788">
      <w:pPr>
        <w:rPr>
          <w:rFonts w:ascii="Arial" w:hAnsi="Arial" w:cs="Arial"/>
          <w:b/>
          <w:bCs/>
          <w:sz w:val="24"/>
          <w:szCs w:val="24"/>
        </w:rPr>
      </w:pPr>
      <w:r w:rsidRPr="00482EA2">
        <w:rPr>
          <w:rFonts w:ascii="Arial" w:hAnsi="Arial" w:cs="Arial"/>
          <w:b/>
          <w:bCs/>
          <w:sz w:val="24"/>
          <w:szCs w:val="24"/>
        </w:rPr>
        <w:t xml:space="preserve">Document </w:t>
      </w:r>
      <w:r w:rsidR="3E61DC49" w:rsidRPr="00482EA2">
        <w:rPr>
          <w:rFonts w:ascii="Arial" w:hAnsi="Arial" w:cs="Arial"/>
          <w:b/>
          <w:bCs/>
          <w:sz w:val="24"/>
          <w:szCs w:val="24"/>
        </w:rPr>
        <w:t>for:</w:t>
      </w:r>
      <w:r w:rsidRPr="00482EA2">
        <w:rPr>
          <w:rFonts w:ascii="Arial" w:hAnsi="Arial" w:cs="Arial"/>
          <w:b/>
          <w:bCs/>
          <w:sz w:val="24"/>
        </w:rPr>
        <w:tab/>
      </w:r>
      <w:r w:rsidR="00220615" w:rsidRPr="00482EA2">
        <w:rPr>
          <w:rFonts w:ascii="Arial" w:hAnsi="Arial" w:cs="Arial"/>
          <w:b/>
          <w:bCs/>
          <w:sz w:val="24"/>
        </w:rPr>
        <w:tab/>
      </w:r>
      <w:r w:rsidRPr="00482EA2">
        <w:rPr>
          <w:rFonts w:ascii="Arial" w:hAnsi="Arial" w:cs="Arial"/>
          <w:b/>
          <w:bCs/>
          <w:sz w:val="24"/>
          <w:szCs w:val="24"/>
        </w:rPr>
        <w:t>Discussion and Decision</w:t>
      </w:r>
    </w:p>
    <w:p w14:paraId="7CF7938E" w14:textId="7E19F756" w:rsidR="00ED1327" w:rsidRPr="00482EA2" w:rsidRDefault="00EE7FA7" w:rsidP="00ED1327">
      <w:pPr>
        <w:pStyle w:val="Heading1"/>
      </w:pPr>
      <w:r w:rsidRPr="00482EA2">
        <w:t>Introduction</w:t>
      </w:r>
    </w:p>
    <w:p w14:paraId="7341CD61" w14:textId="60C3D85C" w:rsidR="00342E0F" w:rsidRPr="004638D9" w:rsidRDefault="00342E0F" w:rsidP="00B84C0E">
      <w:pPr>
        <w:jc w:val="both"/>
        <w:rPr>
          <w:lang w:val="en-US"/>
        </w:rPr>
      </w:pPr>
      <w:bookmarkStart w:id="1" w:name="_Hlk510705081"/>
      <w:r w:rsidRPr="00482EA2">
        <w:rPr>
          <w:lang w:val="en-US"/>
        </w:rPr>
        <w:t xml:space="preserve">The study item on supporting NR from 52.6 GHz to 71 GHz </w:t>
      </w:r>
      <w:r w:rsidRPr="004638D9">
        <w:rPr>
          <w:lang w:val="en-US"/>
        </w:rPr>
        <w:fldChar w:fldCharType="begin"/>
      </w:r>
      <w:r w:rsidRPr="00482EA2">
        <w:rPr>
          <w:lang w:val="en-US"/>
        </w:rPr>
        <w:instrText xml:space="preserve"> REF _Ref31097917 \n \h </w:instrText>
      </w:r>
      <w:r w:rsidR="004638D9">
        <w:rPr>
          <w:lang w:val="en-US"/>
        </w:rPr>
        <w:instrText xml:space="preserve"> \* MERGEFORMAT </w:instrText>
      </w:r>
      <w:r w:rsidRPr="004638D9">
        <w:rPr>
          <w:lang w:val="en-US"/>
        </w:rPr>
      </w:r>
      <w:r w:rsidRPr="004638D9">
        <w:rPr>
          <w:lang w:val="en-US"/>
        </w:rPr>
        <w:fldChar w:fldCharType="separate"/>
      </w:r>
      <w:r w:rsidRPr="004638D9">
        <w:rPr>
          <w:lang w:val="en-US"/>
        </w:rPr>
        <w:t>[1]</w:t>
      </w:r>
      <w:r w:rsidRPr="004638D9">
        <w:rPr>
          <w:lang w:val="en-US"/>
        </w:rPr>
        <w:fldChar w:fldCharType="end"/>
      </w:r>
      <w:r w:rsidRPr="004638D9">
        <w:rPr>
          <w:lang w:val="en-US"/>
        </w:rPr>
        <w:t xml:space="preserve"> was approved at RAN#86. Before that, </w:t>
      </w:r>
      <w:r w:rsidRPr="004638D9">
        <w:rPr>
          <w:bCs/>
        </w:rPr>
        <w:t xml:space="preserve">3GPP RAN </w:t>
      </w:r>
      <w:r w:rsidR="00C05DAE" w:rsidRPr="004638D9">
        <w:rPr>
          <w:bCs/>
        </w:rPr>
        <w:t xml:space="preserve">studied </w:t>
      </w:r>
      <w:r w:rsidRPr="004638D9">
        <w:rPr>
          <w:bCs/>
        </w:rPr>
        <w:t>r</w:t>
      </w:r>
      <w:r w:rsidRPr="004638D9">
        <w:t>equirements for NR beyond 52.6GHz up to 114.25GHz</w:t>
      </w:r>
      <w:r w:rsidRPr="004638D9">
        <w:rPr>
          <w:bCs/>
          <w:lang w:val="en-US"/>
        </w:rPr>
        <w:t xml:space="preserve">, potential use cases and deployment scenarios, and NR system design requirements and considerations on top of regulatory requirements </w:t>
      </w:r>
      <w:r w:rsidRPr="004638D9">
        <w:rPr>
          <w:bCs/>
          <w:lang w:val="en-US"/>
        </w:rPr>
        <w:fldChar w:fldCharType="begin"/>
      </w:r>
      <w:r w:rsidRPr="00482EA2">
        <w:rPr>
          <w:bCs/>
          <w:lang w:val="en-US"/>
        </w:rPr>
        <w:instrText xml:space="preserve"> REF _Ref31097951 \n \h </w:instrText>
      </w:r>
      <w:r w:rsidR="004638D9">
        <w:rPr>
          <w:bCs/>
          <w:lang w:val="en-US"/>
        </w:rPr>
        <w:instrText xml:space="preserve"> \* MERGEFORMAT </w:instrText>
      </w:r>
      <w:r w:rsidRPr="004638D9">
        <w:rPr>
          <w:bCs/>
          <w:lang w:val="en-US"/>
        </w:rPr>
      </w:r>
      <w:r w:rsidRPr="004638D9">
        <w:rPr>
          <w:bCs/>
          <w:lang w:val="en-US"/>
        </w:rPr>
        <w:fldChar w:fldCharType="separate"/>
      </w:r>
      <w:r w:rsidRPr="004638D9">
        <w:rPr>
          <w:bCs/>
          <w:lang w:val="en-US"/>
        </w:rPr>
        <w:t>[2]</w:t>
      </w:r>
      <w:r w:rsidRPr="004638D9">
        <w:rPr>
          <w:bCs/>
          <w:lang w:val="en-US"/>
        </w:rPr>
        <w:fldChar w:fldCharType="end"/>
      </w:r>
      <w:r w:rsidRPr="004638D9">
        <w:rPr>
          <w:bCs/>
          <w:lang w:val="en-US"/>
        </w:rPr>
        <w:t>.</w:t>
      </w:r>
      <w:r w:rsidRPr="00482EA2">
        <w:rPr>
          <w:lang w:val="en-US"/>
        </w:rPr>
        <w:fldChar w:fldCharType="begin"/>
      </w:r>
      <w:r w:rsidRPr="00482EA2">
        <w:rPr>
          <w:lang w:val="en-US"/>
        </w:rPr>
        <w:instrText xml:space="preserve"> REF _Ref31097847 \n \h </w:instrText>
      </w:r>
      <w:r w:rsidR="004638D9">
        <w:rPr>
          <w:lang w:val="en-US"/>
        </w:rPr>
        <w:instrText xml:space="preserve"> \* MERGEFORMAT </w:instrText>
      </w:r>
      <w:r w:rsidRPr="00482EA2">
        <w:rPr>
          <w:lang w:val="en-US"/>
        </w:rPr>
      </w:r>
      <w:r w:rsidRPr="00482EA2">
        <w:rPr>
          <w:lang w:val="en-US"/>
        </w:rPr>
        <w:fldChar w:fldCharType="end"/>
      </w:r>
      <w:r w:rsidR="002F375F" w:rsidRPr="004638D9">
        <w:rPr>
          <w:lang w:val="en-US"/>
        </w:rPr>
        <w:t xml:space="preserve"> </w:t>
      </w:r>
    </w:p>
    <w:p w14:paraId="5AD470B1" w14:textId="5E22E1F3" w:rsidR="00B84C0E" w:rsidRPr="00482EA2" w:rsidRDefault="00B84C0E" w:rsidP="00B84C0E">
      <w:pPr>
        <w:jc w:val="both"/>
        <w:rPr>
          <w:lang w:val="en-US"/>
        </w:rPr>
      </w:pPr>
      <w:r w:rsidRPr="004638D9">
        <w:rPr>
          <w:lang w:val="en-US"/>
        </w:rPr>
        <w:t>This contribution deals</w:t>
      </w:r>
      <w:r w:rsidR="004C5A6D" w:rsidRPr="004638D9">
        <w:rPr>
          <w:lang w:val="en-US"/>
        </w:rPr>
        <w:t xml:space="preserve"> with</w:t>
      </w:r>
      <w:r w:rsidRPr="004638D9">
        <w:rPr>
          <w:lang w:val="en-US"/>
        </w:rPr>
        <w:t xml:space="preserve"> required changes to NR using existing DL/UL NR waveform to support operation between 52.6 GHz and 71 GHz</w:t>
      </w:r>
      <w:r w:rsidRPr="009E5854">
        <w:rPr>
          <w:lang w:val="en-US"/>
        </w:rPr>
        <w:t xml:space="preserve">. More specifically, we consider the following objectives of the </w:t>
      </w:r>
      <w:r w:rsidR="002F375F" w:rsidRPr="009E5854">
        <w:rPr>
          <w:lang w:val="en-US"/>
        </w:rPr>
        <w:t xml:space="preserve">approved </w:t>
      </w:r>
      <w:r w:rsidRPr="00482EA2">
        <w:rPr>
          <w:lang w:val="en-US"/>
        </w:rPr>
        <w:t xml:space="preserve">study item [1]: </w:t>
      </w:r>
    </w:p>
    <w:p w14:paraId="229CB029" w14:textId="28285242" w:rsidR="00B84C0E" w:rsidRPr="00482EA2" w:rsidRDefault="00B84C0E" w:rsidP="00B84C0E">
      <w:pPr>
        <w:pStyle w:val="ListParagraph"/>
        <w:numPr>
          <w:ilvl w:val="0"/>
          <w:numId w:val="16"/>
        </w:numPr>
        <w:jc w:val="both"/>
        <w:rPr>
          <w:i/>
          <w:sz w:val="18"/>
          <w:lang w:val="en-US"/>
        </w:rPr>
      </w:pPr>
      <w:r w:rsidRPr="00482EA2">
        <w:rPr>
          <w:i/>
          <w:sz w:val="18"/>
          <w:lang w:val="en-US"/>
        </w:rPr>
        <w:t>Study of applicable numerology including subcarrier spacing, channel BW (including maximum BW), and their impact to FR2 physical layer design to support system functionality considering practical RF impairments [RAN1, RAN4].</w:t>
      </w:r>
    </w:p>
    <w:p w14:paraId="5962455E" w14:textId="40977707" w:rsidR="00B84C0E" w:rsidRPr="00482EA2" w:rsidRDefault="00B84C0E" w:rsidP="00B84C0E">
      <w:pPr>
        <w:pStyle w:val="ListParagraph"/>
        <w:numPr>
          <w:ilvl w:val="0"/>
          <w:numId w:val="16"/>
        </w:numPr>
        <w:jc w:val="both"/>
        <w:rPr>
          <w:i/>
          <w:sz w:val="18"/>
          <w:lang w:val="en-US"/>
        </w:rPr>
      </w:pPr>
      <w:r w:rsidRPr="00482EA2">
        <w:rPr>
          <w:i/>
          <w:sz w:val="18"/>
          <w:lang w:val="en-US"/>
        </w:rPr>
        <w:t>Identify potential critical problems to physical signal/channels, if any [RAN1].</w:t>
      </w:r>
    </w:p>
    <w:p w14:paraId="09D5B60C" w14:textId="77777777" w:rsidR="00B84C0E" w:rsidRPr="00482EA2" w:rsidRDefault="00B84C0E" w:rsidP="00B84C0E">
      <w:pPr>
        <w:jc w:val="both"/>
        <w:rPr>
          <w:i/>
          <w:lang w:val="en-US"/>
        </w:rPr>
      </w:pPr>
    </w:p>
    <w:p w14:paraId="71230483" w14:textId="0B574FAE" w:rsidR="00305297" w:rsidRPr="00482EA2" w:rsidRDefault="00F15205" w:rsidP="00A23DCA">
      <w:pPr>
        <w:pStyle w:val="Heading1"/>
      </w:pPr>
      <w:r w:rsidRPr="00482EA2">
        <w:t>Applicable numerology</w:t>
      </w:r>
    </w:p>
    <w:bookmarkEnd w:id="1"/>
    <w:p w14:paraId="581EB104" w14:textId="6C5E824B" w:rsidR="000069EE" w:rsidRPr="00482EA2" w:rsidRDefault="000069EE" w:rsidP="000069EE">
      <w:pPr>
        <w:pStyle w:val="Heading2"/>
        <w:rPr>
          <w:sz w:val="24"/>
        </w:rPr>
      </w:pPr>
      <w:r w:rsidRPr="00482EA2">
        <w:rPr>
          <w:sz w:val="24"/>
        </w:rPr>
        <w:t xml:space="preserve">Numerology </w:t>
      </w:r>
    </w:p>
    <w:p w14:paraId="34D80A34" w14:textId="3F8E7B58" w:rsidR="000069EE" w:rsidRPr="00482EA2" w:rsidRDefault="000069EE" w:rsidP="000069EE">
      <w:pPr>
        <w:spacing w:after="0"/>
      </w:pPr>
      <w:r w:rsidRPr="00482EA2">
        <w:t>Support for multiple numerologies is one of the basic features in NR. Table 4.2-1 captured from TS 38.211 shows the transmission numerologies supported by Rel-15 NR. It is well known that larger subcarrier spacing leads to:</w:t>
      </w:r>
    </w:p>
    <w:p w14:paraId="5F0C2AEE" w14:textId="65304B5F" w:rsidR="000069EE" w:rsidRPr="00482EA2" w:rsidRDefault="000069EE" w:rsidP="000069EE">
      <w:pPr>
        <w:pStyle w:val="ListParagraph"/>
        <w:numPr>
          <w:ilvl w:val="0"/>
          <w:numId w:val="21"/>
        </w:numPr>
        <w:rPr>
          <w:sz w:val="20"/>
          <w:lang w:val="en-GB"/>
        </w:rPr>
      </w:pPr>
      <w:r w:rsidRPr="00482EA2">
        <w:rPr>
          <w:sz w:val="20"/>
          <w:lang w:val="en-GB"/>
        </w:rPr>
        <w:t>larger carrier bandwidth for a given FFT size,</w:t>
      </w:r>
    </w:p>
    <w:p w14:paraId="70D7D595" w14:textId="2D742AE2" w:rsidR="000069EE" w:rsidRPr="00482EA2" w:rsidRDefault="000069EE" w:rsidP="000069EE">
      <w:pPr>
        <w:pStyle w:val="ListParagraph"/>
        <w:numPr>
          <w:ilvl w:val="0"/>
          <w:numId w:val="21"/>
        </w:numPr>
        <w:rPr>
          <w:sz w:val="20"/>
          <w:lang w:val="en-GB"/>
        </w:rPr>
      </w:pPr>
      <w:r w:rsidRPr="00482EA2">
        <w:rPr>
          <w:sz w:val="20"/>
          <w:lang w:val="en-GB"/>
        </w:rPr>
        <w:t>smaller symbol duration and potentially lower latency,</w:t>
      </w:r>
    </w:p>
    <w:p w14:paraId="2329AF44" w14:textId="5300DC19" w:rsidR="000069EE" w:rsidRPr="00482EA2" w:rsidRDefault="000069EE" w:rsidP="000069EE">
      <w:pPr>
        <w:pStyle w:val="ListParagraph"/>
        <w:numPr>
          <w:ilvl w:val="0"/>
          <w:numId w:val="21"/>
        </w:numPr>
        <w:rPr>
          <w:sz w:val="20"/>
          <w:lang w:val="en-GB"/>
        </w:rPr>
      </w:pPr>
      <w:r w:rsidRPr="00482EA2">
        <w:rPr>
          <w:sz w:val="20"/>
          <w:lang w:val="en-GB"/>
        </w:rPr>
        <w:t>reduced sensitivity to phase noise, and</w:t>
      </w:r>
    </w:p>
    <w:p w14:paraId="11357A2E" w14:textId="096E3EB1" w:rsidR="000069EE" w:rsidRPr="00482EA2" w:rsidRDefault="000069EE" w:rsidP="000069EE">
      <w:pPr>
        <w:pStyle w:val="ListParagraph"/>
        <w:numPr>
          <w:ilvl w:val="0"/>
          <w:numId w:val="21"/>
        </w:numPr>
        <w:rPr>
          <w:sz w:val="20"/>
          <w:lang w:val="en-GB"/>
        </w:rPr>
      </w:pPr>
      <w:r w:rsidRPr="00482EA2">
        <w:rPr>
          <w:sz w:val="20"/>
          <w:lang w:val="en-GB"/>
        </w:rPr>
        <w:t>reduced CP length (for a given CP overhead)</w:t>
      </w:r>
      <w:r w:rsidR="003E477D" w:rsidRPr="00482EA2">
        <w:rPr>
          <w:sz w:val="20"/>
          <w:lang w:val="en-GB"/>
        </w:rPr>
        <w:t>.</w:t>
      </w:r>
    </w:p>
    <w:p w14:paraId="27B38EA1" w14:textId="77777777" w:rsidR="001E0A5F" w:rsidRPr="00482EA2" w:rsidRDefault="001E0A5F" w:rsidP="001E0A5F">
      <w:pPr>
        <w:spacing w:after="0"/>
      </w:pPr>
    </w:p>
    <w:p w14:paraId="6E25E7DA" w14:textId="709281D2" w:rsidR="001E0A5F" w:rsidRPr="00482EA2" w:rsidRDefault="001E0A5F" w:rsidP="001E0A5F">
      <w:pPr>
        <w:pStyle w:val="TH"/>
      </w:pPr>
      <w:r w:rsidRPr="00482EA2">
        <w:t xml:space="preserve">Table 4.2-1: Supported transmission numerologies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1E0A5F" w:rsidRPr="00482EA2" w14:paraId="21611B93"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F3C907B" w14:textId="77777777" w:rsidR="001E0A5F" w:rsidRPr="004638D9" w:rsidRDefault="001E0A5F" w:rsidP="00ED614D">
            <w:pPr>
              <w:pStyle w:val="TAH"/>
              <w:rPr>
                <w:rFonts w:eastAsia="Batang"/>
              </w:rPr>
            </w:pPr>
            <w:r w:rsidRPr="004638D9">
              <w:rPr>
                <w:rFonts w:eastAsia="Batang"/>
                <w:position w:val="-10"/>
              </w:rPr>
              <w:object w:dxaOrig="231" w:dyaOrig="266" w14:anchorId="165F63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5pt;height:12.65pt" o:ole="">
                  <v:imagedata r:id="rId7" o:title=""/>
                </v:shape>
                <o:OLEObject Type="Embed" ProgID="Equation.3" ShapeID="_x0000_i1025" DrawAspect="Content" ObjectID="_1651054374" r:id="rId8"/>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7F82F2" w14:textId="77777777" w:rsidR="001E0A5F" w:rsidRPr="004638D9" w:rsidRDefault="001E0A5F" w:rsidP="00ED614D">
            <w:pPr>
              <w:pStyle w:val="TAH"/>
              <w:rPr>
                <w:rFonts w:eastAsia="Batang"/>
              </w:rPr>
            </w:pPr>
            <w:r w:rsidRPr="004638D9">
              <w:rPr>
                <w:rFonts w:eastAsia="Batang"/>
                <w:position w:val="-10"/>
              </w:rPr>
              <w:object w:dxaOrig="1500" w:dyaOrig="360" w14:anchorId="648219D5">
                <v:shape id="_x0000_i1026" type="#_x0000_t75" style="width:75pt;height:18pt" o:ole="">
                  <v:imagedata r:id="rId9" o:title=""/>
                </v:shape>
                <o:OLEObject Type="Embed" ProgID="Equation.3" ShapeID="_x0000_i1026" DrawAspect="Content" ObjectID="_1651054375" r:id="rId10"/>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CF4398" w14:textId="77777777" w:rsidR="001E0A5F" w:rsidRPr="004638D9" w:rsidRDefault="001E0A5F" w:rsidP="00ED614D">
            <w:pPr>
              <w:pStyle w:val="TAH"/>
              <w:rPr>
                <w:rFonts w:eastAsia="Batang"/>
              </w:rPr>
            </w:pPr>
            <w:r w:rsidRPr="004638D9">
              <w:rPr>
                <w:rFonts w:eastAsia="Batang"/>
              </w:rPr>
              <w:t>Cyclic prefix</w:t>
            </w:r>
          </w:p>
        </w:tc>
      </w:tr>
      <w:tr w:rsidR="001E0A5F" w:rsidRPr="00482EA2" w14:paraId="2602A648"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70D6808B" w14:textId="3F8B4B27" w:rsidR="001E0A5F" w:rsidRPr="00482EA2" w:rsidRDefault="6619B8AC" w:rsidP="00ED614D">
            <w:pPr>
              <w:pStyle w:val="TAC"/>
              <w:rPr>
                <w:rFonts w:eastAsia="Batang"/>
              </w:rPr>
            </w:pPr>
            <w:r w:rsidRPr="00482EA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700E51EC" w14:textId="77777777" w:rsidR="001E0A5F" w:rsidRPr="00482EA2" w:rsidRDefault="001E0A5F" w:rsidP="00ED614D">
            <w:pPr>
              <w:pStyle w:val="TAC"/>
              <w:rPr>
                <w:rFonts w:eastAsia="Batang"/>
              </w:rPr>
            </w:pPr>
            <w:r w:rsidRPr="00482EA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069CDA2" w14:textId="77777777" w:rsidR="001E0A5F" w:rsidRPr="00482EA2" w:rsidRDefault="001E0A5F" w:rsidP="00ED614D">
            <w:pPr>
              <w:pStyle w:val="TAC"/>
              <w:jc w:val="left"/>
              <w:rPr>
                <w:rFonts w:eastAsia="Batang"/>
              </w:rPr>
            </w:pPr>
            <w:r w:rsidRPr="00482EA2">
              <w:rPr>
                <w:rFonts w:eastAsia="Batang"/>
              </w:rPr>
              <w:t>Normal</w:t>
            </w:r>
          </w:p>
        </w:tc>
      </w:tr>
      <w:tr w:rsidR="001E0A5F" w:rsidRPr="00482EA2" w14:paraId="37C3A566"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4EB1D752" w14:textId="77777777" w:rsidR="001E0A5F" w:rsidRPr="00482EA2" w:rsidRDefault="001E0A5F" w:rsidP="00ED614D">
            <w:pPr>
              <w:pStyle w:val="TAC"/>
              <w:rPr>
                <w:rFonts w:eastAsia="Batang"/>
              </w:rPr>
            </w:pPr>
            <w:r w:rsidRPr="00482EA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179E435A" w14:textId="77777777" w:rsidR="001E0A5F" w:rsidRPr="00482EA2" w:rsidRDefault="001E0A5F" w:rsidP="00ED614D">
            <w:pPr>
              <w:pStyle w:val="TAC"/>
              <w:rPr>
                <w:rFonts w:eastAsia="Batang"/>
              </w:rPr>
            </w:pPr>
            <w:r w:rsidRPr="00482EA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2D8A9004" w14:textId="77777777" w:rsidR="001E0A5F" w:rsidRPr="00482EA2" w:rsidRDefault="001E0A5F" w:rsidP="00ED614D">
            <w:pPr>
              <w:pStyle w:val="TAC"/>
              <w:jc w:val="left"/>
              <w:rPr>
                <w:rFonts w:eastAsia="Batang"/>
              </w:rPr>
            </w:pPr>
            <w:r w:rsidRPr="00482EA2">
              <w:rPr>
                <w:rFonts w:eastAsia="Batang"/>
              </w:rPr>
              <w:t>Normal</w:t>
            </w:r>
          </w:p>
        </w:tc>
      </w:tr>
      <w:tr w:rsidR="001E0A5F" w:rsidRPr="00482EA2" w14:paraId="2CEA3FC7"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67ACF984" w14:textId="77777777" w:rsidR="001E0A5F" w:rsidRPr="00482EA2" w:rsidRDefault="001E0A5F" w:rsidP="00ED614D">
            <w:pPr>
              <w:pStyle w:val="TAC"/>
              <w:rPr>
                <w:rFonts w:eastAsia="Batang"/>
              </w:rPr>
            </w:pPr>
            <w:r w:rsidRPr="00482EA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1ED3762" w14:textId="77777777" w:rsidR="001E0A5F" w:rsidRPr="00482EA2" w:rsidRDefault="001E0A5F" w:rsidP="00ED614D">
            <w:pPr>
              <w:pStyle w:val="TAC"/>
              <w:rPr>
                <w:rFonts w:eastAsia="Batang"/>
              </w:rPr>
            </w:pPr>
            <w:r w:rsidRPr="00482EA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3472A32A" w14:textId="77777777" w:rsidR="001E0A5F" w:rsidRPr="00482EA2" w:rsidRDefault="001E0A5F" w:rsidP="00ED614D">
            <w:pPr>
              <w:pStyle w:val="TAC"/>
              <w:jc w:val="left"/>
              <w:rPr>
                <w:rFonts w:eastAsia="Batang"/>
              </w:rPr>
            </w:pPr>
            <w:r w:rsidRPr="00482EA2">
              <w:rPr>
                <w:rFonts w:eastAsia="Batang"/>
              </w:rPr>
              <w:t>Normal, Extended</w:t>
            </w:r>
          </w:p>
        </w:tc>
      </w:tr>
      <w:tr w:rsidR="001E0A5F" w:rsidRPr="00482EA2" w14:paraId="34D98CC7"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319D6DA4" w14:textId="77777777" w:rsidR="001E0A5F" w:rsidRPr="00482EA2" w:rsidRDefault="001E0A5F" w:rsidP="00ED614D">
            <w:pPr>
              <w:pStyle w:val="TAC"/>
              <w:rPr>
                <w:rFonts w:eastAsia="Batang"/>
              </w:rPr>
            </w:pPr>
            <w:r w:rsidRPr="00482EA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7F83F6D4" w14:textId="77777777" w:rsidR="001E0A5F" w:rsidRPr="00482EA2" w:rsidRDefault="001E0A5F" w:rsidP="00ED614D">
            <w:pPr>
              <w:pStyle w:val="TAC"/>
              <w:rPr>
                <w:rFonts w:eastAsia="Batang"/>
              </w:rPr>
            </w:pPr>
            <w:r w:rsidRPr="00482EA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04A12372" w14:textId="77777777" w:rsidR="001E0A5F" w:rsidRPr="00482EA2" w:rsidRDefault="001E0A5F" w:rsidP="00ED614D">
            <w:pPr>
              <w:pStyle w:val="TAC"/>
              <w:jc w:val="left"/>
              <w:rPr>
                <w:rFonts w:eastAsia="Batang"/>
              </w:rPr>
            </w:pPr>
            <w:r w:rsidRPr="00482EA2">
              <w:rPr>
                <w:rFonts w:eastAsia="Batang"/>
              </w:rPr>
              <w:t>Normal</w:t>
            </w:r>
          </w:p>
        </w:tc>
      </w:tr>
      <w:tr w:rsidR="001E0A5F" w:rsidRPr="00482EA2" w14:paraId="0AEB274F"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18FA8942" w14:textId="77777777" w:rsidR="001E0A5F" w:rsidRPr="00482EA2" w:rsidRDefault="001E0A5F" w:rsidP="00ED614D">
            <w:pPr>
              <w:pStyle w:val="TAC"/>
              <w:rPr>
                <w:rFonts w:eastAsia="Batang"/>
              </w:rPr>
            </w:pPr>
            <w:r w:rsidRPr="00482EA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5E707015" w14:textId="7449A0EC" w:rsidR="001E0A5F" w:rsidRPr="00482EA2" w:rsidRDefault="001E0A5F" w:rsidP="00ED614D">
            <w:pPr>
              <w:pStyle w:val="TAC"/>
              <w:rPr>
                <w:rFonts w:eastAsia="Batang"/>
              </w:rPr>
            </w:pPr>
            <w:r w:rsidRPr="00482EA2">
              <w:rPr>
                <w:rFonts w:eastAsia="Batang"/>
              </w:rPr>
              <w:t>240</w:t>
            </w:r>
            <w:r w:rsidR="00CD61CE" w:rsidRPr="00482EA2">
              <w:rPr>
                <w:rFonts w:eastAsia="Batang"/>
              </w:rPr>
              <w:t>*</w:t>
            </w:r>
          </w:p>
        </w:tc>
        <w:tc>
          <w:tcPr>
            <w:tcW w:w="1843" w:type="dxa"/>
            <w:tcBorders>
              <w:top w:val="single" w:sz="4" w:space="0" w:color="auto"/>
              <w:left w:val="single" w:sz="4" w:space="0" w:color="auto"/>
              <w:bottom w:val="single" w:sz="4" w:space="0" w:color="auto"/>
              <w:right w:val="single" w:sz="4" w:space="0" w:color="auto"/>
            </w:tcBorders>
            <w:hideMark/>
          </w:tcPr>
          <w:p w14:paraId="1A88BDEF" w14:textId="77777777" w:rsidR="001E0A5F" w:rsidRPr="00482EA2" w:rsidRDefault="001E0A5F" w:rsidP="00ED614D">
            <w:pPr>
              <w:pStyle w:val="TAC"/>
              <w:jc w:val="left"/>
              <w:rPr>
                <w:rFonts w:eastAsia="Batang"/>
              </w:rPr>
            </w:pPr>
            <w:r w:rsidRPr="00482EA2">
              <w:rPr>
                <w:rFonts w:eastAsia="Batang"/>
              </w:rPr>
              <w:t>Normal</w:t>
            </w:r>
          </w:p>
        </w:tc>
      </w:tr>
      <w:tr w:rsidR="00CD61CE" w:rsidRPr="00482EA2" w14:paraId="12A02973" w14:textId="77777777" w:rsidTr="00E25250">
        <w:trPr>
          <w:jc w:val="center"/>
        </w:trPr>
        <w:tc>
          <w:tcPr>
            <w:tcW w:w="4815" w:type="dxa"/>
            <w:gridSpan w:val="3"/>
            <w:tcBorders>
              <w:top w:val="single" w:sz="4" w:space="0" w:color="auto"/>
              <w:left w:val="single" w:sz="4" w:space="0" w:color="auto"/>
              <w:bottom w:val="single" w:sz="4" w:space="0" w:color="auto"/>
              <w:right w:val="single" w:sz="4" w:space="0" w:color="auto"/>
            </w:tcBorders>
          </w:tcPr>
          <w:p w14:paraId="42C17487" w14:textId="5E877EAA" w:rsidR="00CD61CE" w:rsidRPr="00482EA2" w:rsidRDefault="00CD61CE" w:rsidP="00ED614D">
            <w:pPr>
              <w:pStyle w:val="TAC"/>
              <w:jc w:val="left"/>
              <w:rPr>
                <w:rFonts w:eastAsia="Batang"/>
              </w:rPr>
            </w:pPr>
            <w:r w:rsidRPr="00482EA2">
              <w:rPr>
                <w:rFonts w:eastAsia="Batang"/>
              </w:rPr>
              <w:t xml:space="preserve">* not supported for data </w:t>
            </w:r>
            <w:r w:rsidR="00FF647C" w:rsidRPr="00482EA2">
              <w:rPr>
                <w:rFonts w:eastAsia="Batang"/>
              </w:rPr>
              <w:t xml:space="preserve">and control </w:t>
            </w:r>
            <w:r w:rsidRPr="00482EA2">
              <w:rPr>
                <w:rFonts w:eastAsia="Batang"/>
              </w:rPr>
              <w:t>channels</w:t>
            </w:r>
          </w:p>
        </w:tc>
      </w:tr>
    </w:tbl>
    <w:p w14:paraId="1258ACCB" w14:textId="77777777" w:rsidR="001E0A5F" w:rsidRPr="00482EA2" w:rsidRDefault="001E0A5F" w:rsidP="001E0A5F">
      <w:pPr>
        <w:rPr>
          <w:lang w:val="en-US" w:eastAsia="x-none"/>
        </w:rPr>
      </w:pPr>
    </w:p>
    <w:p w14:paraId="2CDD8AD6" w14:textId="20BCA4CE" w:rsidR="001E0A5F" w:rsidRPr="004638D9" w:rsidRDefault="001E0A5F" w:rsidP="001E0A5F">
      <w:pPr>
        <w:rPr>
          <w:lang w:val="en-US" w:eastAsia="x-none"/>
        </w:rPr>
      </w:pPr>
      <w:r w:rsidRPr="00482EA2">
        <w:rPr>
          <w:lang w:val="en-US" w:eastAsia="x-none"/>
        </w:rPr>
        <w:t>NR Rel-15 supports BWP size of 275 PRBs</w:t>
      </w:r>
      <w:r w:rsidR="00A90640" w:rsidRPr="00482EA2">
        <w:rPr>
          <w:lang w:val="en-US" w:eastAsia="x-none"/>
        </w:rPr>
        <w:t>, which requires</w:t>
      </w:r>
      <w:r w:rsidR="00057CA7" w:rsidRPr="00482EA2">
        <w:rPr>
          <w:lang w:val="en-US" w:eastAsia="x-none"/>
        </w:rPr>
        <w:t xml:space="preserve"> 4k FFT. Based on</w:t>
      </w:r>
      <w:r w:rsidRPr="00482EA2">
        <w:rPr>
          <w:lang w:val="en-US" w:eastAsia="x-none"/>
        </w:rPr>
        <w:t xml:space="preserve"> that the maximum BWP size according to NR Rel-15 is 396 MHz (0.12 MHz*12*275). This is not enough for scenarios above 52.6 GHz where aggregated system bandwidth can be as high as 1</w:t>
      </w:r>
      <w:r w:rsidR="00A90640" w:rsidRPr="00482EA2">
        <w:rPr>
          <w:lang w:val="en-US" w:eastAsia="x-none"/>
        </w:rPr>
        <w:t>4</w:t>
      </w:r>
      <w:r w:rsidRPr="00482EA2">
        <w:rPr>
          <w:lang w:val="en-US" w:eastAsia="x-none"/>
        </w:rPr>
        <w:t xml:space="preserve"> GHz.</w:t>
      </w:r>
      <w:r w:rsidR="00736FE7" w:rsidRPr="00482EA2">
        <w:rPr>
          <w:lang w:val="en-US" w:eastAsia="x-none"/>
        </w:rPr>
        <w:t xml:space="preserve"> Increasing number of supported PRBs beyond 275 would result in</w:t>
      </w:r>
      <w:r w:rsidR="00CD61CE" w:rsidRPr="00482EA2">
        <w:rPr>
          <w:lang w:val="en-US" w:eastAsia="x-none"/>
        </w:rPr>
        <w:t xml:space="preserve"> significant specification impact</w:t>
      </w:r>
      <w:r w:rsidR="00BD2280" w:rsidRPr="00482EA2">
        <w:rPr>
          <w:lang w:val="en-US" w:eastAsia="x-none"/>
        </w:rPr>
        <w:t xml:space="preserve"> to RAN1 and RAN2</w:t>
      </w:r>
      <w:r w:rsidR="00CD61CE" w:rsidRPr="00482EA2">
        <w:rPr>
          <w:lang w:val="en-US" w:eastAsia="x-none"/>
        </w:rPr>
        <w:t xml:space="preserve"> since many parameters are designed based on this number. Therefore,</w:t>
      </w:r>
      <w:r w:rsidRPr="00482EA2">
        <w:rPr>
          <w:lang w:val="en-US" w:eastAsia="x-none"/>
        </w:rPr>
        <w:t xml:space="preserve"> </w:t>
      </w:r>
      <w:r w:rsidR="00CD61CE" w:rsidRPr="00482EA2">
        <w:rPr>
          <w:lang w:val="en-US" w:eastAsia="x-none"/>
        </w:rPr>
        <w:t>l</w:t>
      </w:r>
      <w:r w:rsidRPr="00482EA2">
        <w:rPr>
          <w:lang w:val="en-US" w:eastAsia="x-none"/>
        </w:rPr>
        <w:t>arger subcarrier spacings needs to be introduced to</w:t>
      </w:r>
      <w:r w:rsidR="00CD61CE" w:rsidRPr="00482EA2">
        <w:rPr>
          <w:lang w:val="en-US" w:eastAsia="x-none"/>
        </w:rPr>
        <w:t xml:space="preserve"> (i)</w:t>
      </w:r>
      <w:r w:rsidRPr="00482EA2">
        <w:rPr>
          <w:lang w:val="en-US" w:eastAsia="x-none"/>
        </w:rPr>
        <w:t xml:space="preserve"> tackle phase noise, and</w:t>
      </w:r>
      <w:r w:rsidR="00CD61CE" w:rsidRPr="00482EA2">
        <w:rPr>
          <w:lang w:val="en-US" w:eastAsia="x-none"/>
        </w:rPr>
        <w:t xml:space="preserve"> (ii)</w:t>
      </w:r>
      <w:r w:rsidRPr="00482EA2">
        <w:rPr>
          <w:lang w:val="en-US" w:eastAsia="x-none"/>
        </w:rPr>
        <w:t xml:space="preserve"> to provide larger carrier bandwidth with reasonable FFT size</w:t>
      </w:r>
      <w:r w:rsidR="00CD61CE" w:rsidRPr="00482EA2">
        <w:rPr>
          <w:lang w:val="en-US" w:eastAsia="x-none"/>
        </w:rPr>
        <w:t xml:space="preserve"> and limited specification impact</w:t>
      </w:r>
      <w:r w:rsidRPr="00482EA2">
        <w:rPr>
          <w:lang w:val="en-US" w:eastAsia="x-none"/>
        </w:rPr>
        <w:t xml:space="preserve">. </w:t>
      </w:r>
      <w:r w:rsidRPr="00482EA2">
        <w:t xml:space="preserve">As discussed in </w:t>
      </w:r>
      <w:r w:rsidRPr="004638D9">
        <w:rPr>
          <w:bCs/>
          <w:lang w:val="en-US"/>
        </w:rPr>
        <w:fldChar w:fldCharType="begin"/>
      </w:r>
      <w:r w:rsidRPr="00482EA2">
        <w:rPr>
          <w:bCs/>
          <w:lang w:val="en-US"/>
        </w:rPr>
        <w:instrText xml:space="preserve"> REF _Ref31097951 \n \h </w:instrText>
      </w:r>
      <w:r w:rsidR="004638D9">
        <w:rPr>
          <w:bCs/>
          <w:lang w:val="en-US"/>
        </w:rPr>
        <w:instrText xml:space="preserve"> \* MERGEFORMAT </w:instrText>
      </w:r>
      <w:r w:rsidRPr="004638D9">
        <w:rPr>
          <w:bCs/>
          <w:lang w:val="en-US"/>
        </w:rPr>
      </w:r>
      <w:r w:rsidRPr="004638D9">
        <w:rPr>
          <w:bCs/>
          <w:lang w:val="en-US"/>
        </w:rPr>
        <w:fldChar w:fldCharType="separate"/>
      </w:r>
      <w:r w:rsidRPr="004638D9">
        <w:rPr>
          <w:bCs/>
          <w:lang w:val="en-US"/>
        </w:rPr>
        <w:t>[2]</w:t>
      </w:r>
      <w:r w:rsidRPr="004638D9">
        <w:rPr>
          <w:bCs/>
          <w:lang w:val="en-US"/>
        </w:rPr>
        <w:fldChar w:fldCharType="end"/>
      </w:r>
      <w:r w:rsidRPr="004638D9">
        <w:t xml:space="preserve">, one possibility to achieve this would be to maintain the NR numerology scaling principle but extend to higher numerologies, i.e. </w:t>
      </w:r>
      <w:proofErr w:type="spellStart"/>
      <w:r w:rsidRPr="004638D9">
        <w:t>Δf</w:t>
      </w:r>
      <w:proofErr w:type="spellEnd"/>
      <w:r w:rsidRPr="004638D9">
        <w:t xml:space="preserve"> = 2</w:t>
      </w:r>
      <w:r w:rsidRPr="004638D9">
        <w:rPr>
          <w:vertAlign w:val="superscript"/>
        </w:rPr>
        <w:t>μ</w:t>
      </w:r>
      <w:r w:rsidRPr="004638D9">
        <w:t xml:space="preserve"> × 15 kHz with an appropriate range of possible integer values for μ</w:t>
      </w:r>
      <w:r w:rsidRPr="004638D9">
        <w:rPr>
          <w:rFonts w:eastAsia="Batang"/>
        </w:rPr>
        <w:t xml:space="preserve">. </w:t>
      </w:r>
      <w:r w:rsidR="00D40EFB" w:rsidRPr="004638D9">
        <w:rPr>
          <w:rFonts w:eastAsia="Batang"/>
        </w:rPr>
        <w:fldChar w:fldCharType="begin"/>
      </w:r>
      <w:r w:rsidR="00D40EFB" w:rsidRPr="00482EA2">
        <w:rPr>
          <w:rFonts w:eastAsia="Batang"/>
        </w:rPr>
        <w:instrText xml:space="preserve"> REF _Ref31283969 \h </w:instrText>
      </w:r>
      <w:r w:rsidR="004638D9">
        <w:rPr>
          <w:rFonts w:eastAsia="Batang"/>
        </w:rPr>
        <w:instrText xml:space="preserve"> \* MERGEFORMAT </w:instrText>
      </w:r>
      <w:r w:rsidR="00D40EFB" w:rsidRPr="004638D9">
        <w:rPr>
          <w:rFonts w:eastAsia="Batang"/>
        </w:rPr>
      </w:r>
      <w:r w:rsidR="00D40EFB" w:rsidRPr="004638D9">
        <w:rPr>
          <w:rFonts w:eastAsia="Batang"/>
        </w:rPr>
        <w:fldChar w:fldCharType="separate"/>
      </w:r>
      <w:r w:rsidR="00D40EFB" w:rsidRPr="004638D9">
        <w:t xml:space="preserve">Table </w:t>
      </w:r>
      <w:r w:rsidR="00D40EFB" w:rsidRPr="004638D9">
        <w:rPr>
          <w:noProof/>
        </w:rPr>
        <w:t>1</w:t>
      </w:r>
      <w:r w:rsidR="00D40EFB" w:rsidRPr="004638D9">
        <w:rPr>
          <w:rFonts w:eastAsia="Batang"/>
        </w:rPr>
        <w:fldChar w:fldCharType="end"/>
      </w:r>
      <w:r w:rsidR="00F45DC0" w:rsidRPr="004638D9">
        <w:rPr>
          <w:rFonts w:eastAsia="Batang"/>
        </w:rPr>
        <w:t xml:space="preserve"> shows the considered subcarrier spacing options for the </w:t>
      </w:r>
      <w:r w:rsidR="006441AD" w:rsidRPr="004638D9">
        <w:t>52.6</w:t>
      </w:r>
      <w:r w:rsidR="00DC782E" w:rsidRPr="004638D9">
        <w:t xml:space="preserve"> </w:t>
      </w:r>
      <w:r w:rsidR="006441AD" w:rsidRPr="004638D9">
        <w:t xml:space="preserve">GHz to 71 GHz </w:t>
      </w:r>
      <w:r w:rsidR="00A90640" w:rsidRPr="004638D9">
        <w:rPr>
          <w:rFonts w:eastAsia="Batang"/>
        </w:rPr>
        <w:t>scenario</w:t>
      </w:r>
      <w:r w:rsidR="00F45DC0" w:rsidRPr="004638D9">
        <w:rPr>
          <w:rFonts w:eastAsia="Batang"/>
        </w:rPr>
        <w:t>.</w:t>
      </w:r>
      <w:r w:rsidRPr="004638D9">
        <w:rPr>
          <w:lang w:val="en-US" w:eastAsia="x-none"/>
        </w:rPr>
        <w:t xml:space="preserve"> </w:t>
      </w:r>
    </w:p>
    <w:p w14:paraId="1A071179" w14:textId="1FE9A911" w:rsidR="00057CA7" w:rsidRPr="004638D9" w:rsidRDefault="001E0A5F" w:rsidP="001E0A5F">
      <w:pPr>
        <w:rPr>
          <w:i/>
        </w:rPr>
      </w:pPr>
      <w:r w:rsidRPr="00482EA2">
        <w:rPr>
          <w:b/>
          <w:i/>
        </w:rPr>
        <w:t xml:space="preserve">Proposal </w:t>
      </w:r>
      <w:r w:rsidR="004C5A6D" w:rsidRPr="00482EA2">
        <w:rPr>
          <w:b/>
          <w:i/>
        </w:rPr>
        <w:t>1</w:t>
      </w:r>
      <w:r w:rsidRPr="00482EA2">
        <w:rPr>
          <w:b/>
          <w:i/>
        </w:rPr>
        <w:t>:</w:t>
      </w:r>
      <w:r w:rsidRPr="004638D9">
        <w:rPr>
          <w:i/>
        </w:rPr>
        <w:t xml:space="preserve"> Extend the numerology scaling framework defined in NR Rel-15 to higher numerologies with an appropriate range of integer values for</w:t>
      </w:r>
      <w:r w:rsidRPr="004638D9">
        <w:t xml:space="preserve"> μ.</w:t>
      </w:r>
      <w:r w:rsidRPr="004638D9">
        <w:rPr>
          <w:i/>
        </w:rPr>
        <w:t xml:space="preserve">  </w:t>
      </w:r>
    </w:p>
    <w:p w14:paraId="1C36146B" w14:textId="4F2BF3C4" w:rsidR="00057CA7" w:rsidRPr="00482EA2" w:rsidRDefault="00057CA7" w:rsidP="00057CA7">
      <w:pPr>
        <w:rPr>
          <w:i/>
        </w:rPr>
      </w:pPr>
      <w:r w:rsidRPr="00482EA2">
        <w:rPr>
          <w:b/>
          <w:i/>
        </w:rPr>
        <w:lastRenderedPageBreak/>
        <w:t xml:space="preserve">Proposal </w:t>
      </w:r>
      <w:r w:rsidR="004C5A6D" w:rsidRPr="00482EA2">
        <w:rPr>
          <w:b/>
          <w:i/>
        </w:rPr>
        <w:t>2</w:t>
      </w:r>
      <w:r w:rsidRPr="00482EA2">
        <w:rPr>
          <w:b/>
          <w:i/>
        </w:rPr>
        <w:t>:</w:t>
      </w:r>
      <w:r w:rsidRPr="004638D9">
        <w:rPr>
          <w:i/>
        </w:rPr>
        <w:t xml:space="preserve"> </w:t>
      </w:r>
      <w:r w:rsidR="00D829CC" w:rsidRPr="004638D9">
        <w:rPr>
          <w:i/>
        </w:rPr>
        <w:t>Maintain the maximum number of RBs supported by NR specification also for</w:t>
      </w:r>
      <w:r w:rsidR="00D829CC" w:rsidRPr="004638D9" w:rsidDel="00D829CC">
        <w:rPr>
          <w:i/>
        </w:rPr>
        <w:t xml:space="preserve"> </w:t>
      </w:r>
      <w:r w:rsidRPr="004638D9">
        <w:rPr>
          <w:i/>
        </w:rPr>
        <w:t xml:space="preserve">NR </w:t>
      </w:r>
      <w:r w:rsidR="00C62EB3" w:rsidRPr="004638D9">
        <w:rPr>
          <w:i/>
        </w:rPr>
        <w:t xml:space="preserve">scenario </w:t>
      </w:r>
      <w:r w:rsidRPr="004638D9">
        <w:rPr>
          <w:i/>
        </w:rPr>
        <w:t xml:space="preserve">above 52.6 </w:t>
      </w:r>
      <w:proofErr w:type="gramStart"/>
      <w:r w:rsidRPr="004638D9">
        <w:rPr>
          <w:i/>
        </w:rPr>
        <w:t>GHz</w:t>
      </w:r>
      <w:r w:rsidR="00CD61CE" w:rsidRPr="004638D9">
        <w:rPr>
          <w:i/>
        </w:rPr>
        <w:t>, and</w:t>
      </w:r>
      <w:proofErr w:type="gramEnd"/>
      <w:r w:rsidR="00CD61CE" w:rsidRPr="004638D9">
        <w:rPr>
          <w:i/>
        </w:rPr>
        <w:t xml:space="preserve"> support </w:t>
      </w:r>
      <w:r w:rsidR="00533344" w:rsidRPr="004638D9">
        <w:rPr>
          <w:i/>
        </w:rPr>
        <w:t xml:space="preserve">new </w:t>
      </w:r>
      <w:r w:rsidR="00CD61CE" w:rsidRPr="004638D9">
        <w:rPr>
          <w:i/>
        </w:rPr>
        <w:t>numerologies</w:t>
      </w:r>
      <w:r w:rsidR="00533344" w:rsidRPr="009E5854">
        <w:rPr>
          <w:i/>
        </w:rPr>
        <w:t xml:space="preserve"> (in red)</w:t>
      </w:r>
      <w:r w:rsidR="00CD61CE" w:rsidRPr="009E5854">
        <w:rPr>
          <w:i/>
        </w:rPr>
        <w:t xml:space="preserve"> in Table 1 for data</w:t>
      </w:r>
      <w:r w:rsidR="004C5A6D" w:rsidRPr="009E5854">
        <w:rPr>
          <w:i/>
        </w:rPr>
        <w:t xml:space="preserve"> and control</w:t>
      </w:r>
      <w:r w:rsidR="00CD61CE" w:rsidRPr="009E5854">
        <w:rPr>
          <w:i/>
        </w:rPr>
        <w:t xml:space="preserve"> channels</w:t>
      </w:r>
      <w:r w:rsidR="00F045AE" w:rsidRPr="009E5854">
        <w:rPr>
          <w:i/>
        </w:rPr>
        <w:t>.</w:t>
      </w:r>
    </w:p>
    <w:p w14:paraId="22CBF873" w14:textId="09204491" w:rsidR="001E0A5F" w:rsidRPr="00482EA2" w:rsidRDefault="001E0A5F" w:rsidP="00786848">
      <w:r w:rsidRPr="00482EA2">
        <w:rPr>
          <w:i/>
        </w:rPr>
        <w:t xml:space="preserve"> </w:t>
      </w:r>
    </w:p>
    <w:p w14:paraId="49CE7CC6" w14:textId="31E86E9F" w:rsidR="001E0A5F" w:rsidRPr="004638D9" w:rsidRDefault="001E0A5F" w:rsidP="001E0A5F">
      <w:pPr>
        <w:pStyle w:val="Caption"/>
        <w:jc w:val="center"/>
      </w:pPr>
      <w:bookmarkStart w:id="2" w:name="_Ref31283969"/>
      <w:r w:rsidRPr="00482EA2">
        <w:t xml:space="preserve">Table </w:t>
      </w:r>
      <w:r w:rsidRPr="004638D9">
        <w:fldChar w:fldCharType="begin"/>
      </w:r>
      <w:r w:rsidRPr="00482EA2">
        <w:instrText xml:space="preserve"> SEQ Table \* ARABIC </w:instrText>
      </w:r>
      <w:r w:rsidRPr="004638D9">
        <w:fldChar w:fldCharType="separate"/>
      </w:r>
      <w:r w:rsidR="00F14CEF" w:rsidRPr="004638D9">
        <w:rPr>
          <w:noProof/>
        </w:rPr>
        <w:t>1</w:t>
      </w:r>
      <w:r w:rsidRPr="004638D9">
        <w:fldChar w:fldCharType="end"/>
      </w:r>
      <w:bookmarkEnd w:id="2"/>
      <w:r w:rsidRPr="004638D9">
        <w:t>. Candidate transmission numerologies for &gt;52.6 GHz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1E0A5F" w:rsidRPr="00482EA2" w14:paraId="08E57564" w14:textId="77777777" w:rsidTr="001E0A5F">
        <w:trPr>
          <w:jc w:val="center"/>
        </w:trPr>
        <w:tc>
          <w:tcPr>
            <w:tcW w:w="1129" w:type="dxa"/>
            <w:tcBorders>
              <w:top w:val="single" w:sz="4" w:space="0" w:color="auto"/>
              <w:left w:val="single" w:sz="4" w:space="0" w:color="auto"/>
              <w:bottom w:val="single" w:sz="4" w:space="0" w:color="auto"/>
              <w:right w:val="single" w:sz="4" w:space="0" w:color="auto"/>
            </w:tcBorders>
          </w:tcPr>
          <w:p w14:paraId="41D5E6E3" w14:textId="77777777" w:rsidR="001E0A5F" w:rsidRPr="004638D9" w:rsidRDefault="001E0A5F" w:rsidP="001E0A5F">
            <w:pPr>
              <w:pStyle w:val="TAC"/>
              <w:rPr>
                <w:rFonts w:eastAsia="Batang"/>
              </w:rPr>
            </w:pPr>
            <w:r w:rsidRPr="004638D9">
              <w:rPr>
                <w:rFonts w:eastAsia="Batang"/>
              </w:rPr>
              <w:object w:dxaOrig="231" w:dyaOrig="266" w14:anchorId="798890BC">
                <v:shape id="_x0000_i1027" type="#_x0000_t75" style="width:11.35pt;height:12.65pt" o:ole="">
                  <v:imagedata r:id="rId7" o:title=""/>
                </v:shape>
                <o:OLEObject Type="Embed" ProgID="Equation.3" ShapeID="_x0000_i1027" DrawAspect="Content" ObjectID="_1651054376" r:id="rId11"/>
              </w:object>
            </w:r>
          </w:p>
        </w:tc>
        <w:tc>
          <w:tcPr>
            <w:tcW w:w="1843" w:type="dxa"/>
            <w:tcBorders>
              <w:top w:val="single" w:sz="4" w:space="0" w:color="auto"/>
              <w:left w:val="single" w:sz="4" w:space="0" w:color="auto"/>
              <w:bottom w:val="single" w:sz="4" w:space="0" w:color="auto"/>
              <w:right w:val="single" w:sz="4" w:space="0" w:color="auto"/>
            </w:tcBorders>
          </w:tcPr>
          <w:p w14:paraId="460777C5" w14:textId="77777777" w:rsidR="001E0A5F" w:rsidRPr="004638D9" w:rsidRDefault="001E0A5F" w:rsidP="001E0A5F">
            <w:pPr>
              <w:pStyle w:val="TAC"/>
              <w:rPr>
                <w:rFonts w:eastAsia="Batang"/>
              </w:rPr>
            </w:pPr>
            <w:r w:rsidRPr="004638D9">
              <w:rPr>
                <w:rFonts w:eastAsia="Batang"/>
              </w:rPr>
              <w:object w:dxaOrig="1500" w:dyaOrig="360" w14:anchorId="07256D11">
                <v:shape id="_x0000_i1028" type="#_x0000_t75" style="width:75pt;height:18pt" o:ole="">
                  <v:imagedata r:id="rId9" o:title=""/>
                </v:shape>
                <o:OLEObject Type="Embed" ProgID="Equation.3" ShapeID="_x0000_i1028" DrawAspect="Content" ObjectID="_1651054377" r:id="rId12"/>
              </w:object>
            </w:r>
          </w:p>
        </w:tc>
        <w:tc>
          <w:tcPr>
            <w:tcW w:w="1843" w:type="dxa"/>
            <w:tcBorders>
              <w:top w:val="single" w:sz="4" w:space="0" w:color="auto"/>
              <w:left w:val="single" w:sz="4" w:space="0" w:color="auto"/>
              <w:bottom w:val="single" w:sz="4" w:space="0" w:color="auto"/>
              <w:right w:val="single" w:sz="4" w:space="0" w:color="auto"/>
            </w:tcBorders>
          </w:tcPr>
          <w:p w14:paraId="278A8A39" w14:textId="77777777" w:rsidR="001E0A5F" w:rsidRPr="004638D9" w:rsidRDefault="001E0A5F" w:rsidP="001E0A5F">
            <w:pPr>
              <w:pStyle w:val="TAC"/>
              <w:jc w:val="left"/>
              <w:rPr>
                <w:rFonts w:eastAsia="Batang"/>
              </w:rPr>
            </w:pPr>
            <w:r w:rsidRPr="004638D9">
              <w:rPr>
                <w:rFonts w:eastAsia="Batang"/>
              </w:rPr>
              <w:t>Cyclic prefix</w:t>
            </w:r>
          </w:p>
        </w:tc>
      </w:tr>
      <w:tr w:rsidR="001E0A5F" w:rsidRPr="00482EA2" w14:paraId="1DCB7222"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77A55B6A" w14:textId="61BEE274" w:rsidR="001E0A5F" w:rsidRPr="00482EA2" w:rsidRDefault="001E0A5F" w:rsidP="001E0A5F">
            <w:pPr>
              <w:pStyle w:val="TAC"/>
              <w:rPr>
                <w:rFonts w:eastAsia="Batang"/>
                <w:color w:val="FF0000"/>
              </w:rPr>
            </w:pPr>
            <w:r w:rsidRPr="00482EA2">
              <w:rPr>
                <w:rFonts w:eastAsia="Batang"/>
              </w:rPr>
              <w:t>3</w:t>
            </w:r>
          </w:p>
        </w:tc>
        <w:tc>
          <w:tcPr>
            <w:tcW w:w="1843" w:type="dxa"/>
            <w:tcBorders>
              <w:top w:val="single" w:sz="4" w:space="0" w:color="auto"/>
              <w:left w:val="single" w:sz="4" w:space="0" w:color="auto"/>
              <w:bottom w:val="single" w:sz="4" w:space="0" w:color="auto"/>
              <w:right w:val="single" w:sz="4" w:space="0" w:color="auto"/>
            </w:tcBorders>
          </w:tcPr>
          <w:p w14:paraId="1DB0DC22" w14:textId="3F3E469A" w:rsidR="001E0A5F" w:rsidRPr="00482EA2" w:rsidRDefault="001E0A5F" w:rsidP="001E0A5F">
            <w:pPr>
              <w:pStyle w:val="TAC"/>
              <w:rPr>
                <w:rFonts w:eastAsia="Batang"/>
                <w:color w:val="FF0000"/>
              </w:rPr>
            </w:pPr>
            <w:r w:rsidRPr="00482EA2">
              <w:rPr>
                <w:rFonts w:eastAsia="Batang"/>
              </w:rPr>
              <w:t>120</w:t>
            </w:r>
          </w:p>
        </w:tc>
        <w:tc>
          <w:tcPr>
            <w:tcW w:w="1843" w:type="dxa"/>
            <w:tcBorders>
              <w:top w:val="single" w:sz="4" w:space="0" w:color="auto"/>
              <w:left w:val="single" w:sz="4" w:space="0" w:color="auto"/>
              <w:bottom w:val="single" w:sz="4" w:space="0" w:color="auto"/>
              <w:right w:val="single" w:sz="4" w:space="0" w:color="auto"/>
            </w:tcBorders>
          </w:tcPr>
          <w:p w14:paraId="24F9CA1D" w14:textId="2660D20F" w:rsidR="001E0A5F" w:rsidRPr="00482EA2" w:rsidRDefault="001E0A5F" w:rsidP="001E0A5F">
            <w:pPr>
              <w:pStyle w:val="TAC"/>
              <w:jc w:val="left"/>
              <w:rPr>
                <w:rFonts w:eastAsia="Batang"/>
                <w:color w:val="FF0000"/>
              </w:rPr>
            </w:pPr>
            <w:r w:rsidRPr="00482EA2">
              <w:rPr>
                <w:rFonts w:eastAsia="Batang"/>
              </w:rPr>
              <w:t>Normal</w:t>
            </w:r>
          </w:p>
        </w:tc>
      </w:tr>
      <w:tr w:rsidR="001E0A5F" w:rsidRPr="00482EA2" w14:paraId="431A9971"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20E653A7" w14:textId="73FD91BB" w:rsidR="001E0A5F" w:rsidRPr="00482EA2" w:rsidRDefault="001E0A5F" w:rsidP="001E0A5F">
            <w:pPr>
              <w:pStyle w:val="TAC"/>
              <w:rPr>
                <w:rFonts w:eastAsia="Batang"/>
                <w:color w:val="FF0000"/>
              </w:rPr>
            </w:pPr>
            <w:r w:rsidRPr="00482EA2">
              <w:rPr>
                <w:rFonts w:eastAsia="Batang"/>
                <w:color w:val="FF0000"/>
              </w:rPr>
              <w:t>4</w:t>
            </w:r>
          </w:p>
        </w:tc>
        <w:tc>
          <w:tcPr>
            <w:tcW w:w="1843" w:type="dxa"/>
            <w:tcBorders>
              <w:top w:val="single" w:sz="4" w:space="0" w:color="auto"/>
              <w:left w:val="single" w:sz="4" w:space="0" w:color="auto"/>
              <w:bottom w:val="single" w:sz="4" w:space="0" w:color="auto"/>
              <w:right w:val="single" w:sz="4" w:space="0" w:color="auto"/>
            </w:tcBorders>
          </w:tcPr>
          <w:p w14:paraId="3F23E437" w14:textId="031E2D31" w:rsidR="001E0A5F" w:rsidRPr="00482EA2" w:rsidRDefault="001E0A5F" w:rsidP="001E0A5F">
            <w:pPr>
              <w:pStyle w:val="TAC"/>
              <w:rPr>
                <w:rFonts w:eastAsia="Batang"/>
                <w:color w:val="FF0000"/>
              </w:rPr>
            </w:pPr>
            <w:r w:rsidRPr="00482EA2">
              <w:rPr>
                <w:rFonts w:eastAsia="Batang"/>
                <w:color w:val="FF0000"/>
              </w:rPr>
              <w:t>240</w:t>
            </w:r>
          </w:p>
        </w:tc>
        <w:tc>
          <w:tcPr>
            <w:tcW w:w="1843" w:type="dxa"/>
            <w:tcBorders>
              <w:top w:val="single" w:sz="4" w:space="0" w:color="auto"/>
              <w:left w:val="single" w:sz="4" w:space="0" w:color="auto"/>
              <w:bottom w:val="single" w:sz="4" w:space="0" w:color="auto"/>
              <w:right w:val="single" w:sz="4" w:space="0" w:color="auto"/>
            </w:tcBorders>
          </w:tcPr>
          <w:p w14:paraId="5EF6F4CF" w14:textId="392ADB1D" w:rsidR="001E0A5F" w:rsidRPr="00482EA2" w:rsidRDefault="001E0A5F" w:rsidP="001E0A5F">
            <w:pPr>
              <w:pStyle w:val="TAC"/>
              <w:jc w:val="left"/>
              <w:rPr>
                <w:rFonts w:eastAsia="Batang"/>
                <w:color w:val="FF0000"/>
              </w:rPr>
            </w:pPr>
            <w:r w:rsidRPr="00482EA2">
              <w:rPr>
                <w:rFonts w:eastAsia="Batang"/>
                <w:color w:val="FF0000"/>
              </w:rPr>
              <w:t>Normal</w:t>
            </w:r>
          </w:p>
        </w:tc>
      </w:tr>
      <w:tr w:rsidR="001E0A5F" w:rsidRPr="00482EA2" w14:paraId="27CDDB32"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6E7D61A2" w14:textId="03A6C6CC" w:rsidR="001E0A5F" w:rsidRPr="00482EA2" w:rsidRDefault="001E0A5F" w:rsidP="001E0A5F">
            <w:pPr>
              <w:pStyle w:val="TAC"/>
              <w:rPr>
                <w:rFonts w:eastAsia="Batang"/>
                <w:color w:val="FF0000"/>
              </w:rPr>
            </w:pPr>
            <w:r w:rsidRPr="00482EA2">
              <w:rPr>
                <w:rFonts w:eastAsia="Batang"/>
                <w:color w:val="FF0000"/>
              </w:rPr>
              <w:t>5</w:t>
            </w:r>
          </w:p>
        </w:tc>
        <w:tc>
          <w:tcPr>
            <w:tcW w:w="1843" w:type="dxa"/>
            <w:tcBorders>
              <w:top w:val="single" w:sz="4" w:space="0" w:color="auto"/>
              <w:left w:val="single" w:sz="4" w:space="0" w:color="auto"/>
              <w:bottom w:val="single" w:sz="4" w:space="0" w:color="auto"/>
              <w:right w:val="single" w:sz="4" w:space="0" w:color="auto"/>
            </w:tcBorders>
          </w:tcPr>
          <w:p w14:paraId="5B177F08" w14:textId="2018DD92" w:rsidR="001E0A5F" w:rsidRPr="00482EA2" w:rsidRDefault="001E0A5F" w:rsidP="001E0A5F">
            <w:pPr>
              <w:pStyle w:val="TAC"/>
              <w:rPr>
                <w:rFonts w:eastAsia="Batang"/>
                <w:color w:val="FF0000"/>
              </w:rPr>
            </w:pPr>
            <w:r w:rsidRPr="00482EA2">
              <w:rPr>
                <w:rFonts w:eastAsia="Batang"/>
                <w:color w:val="FF0000"/>
              </w:rPr>
              <w:t>480</w:t>
            </w:r>
          </w:p>
        </w:tc>
        <w:tc>
          <w:tcPr>
            <w:tcW w:w="1843" w:type="dxa"/>
            <w:tcBorders>
              <w:top w:val="single" w:sz="4" w:space="0" w:color="auto"/>
              <w:left w:val="single" w:sz="4" w:space="0" w:color="auto"/>
              <w:bottom w:val="single" w:sz="4" w:space="0" w:color="auto"/>
              <w:right w:val="single" w:sz="4" w:space="0" w:color="auto"/>
            </w:tcBorders>
          </w:tcPr>
          <w:p w14:paraId="2F71476D" w14:textId="0A9EBF65" w:rsidR="001E0A5F" w:rsidRPr="00482EA2" w:rsidRDefault="001E0A5F" w:rsidP="001E0A5F">
            <w:pPr>
              <w:pStyle w:val="TAC"/>
              <w:jc w:val="left"/>
              <w:rPr>
                <w:rFonts w:eastAsia="Batang"/>
                <w:color w:val="FF0000"/>
              </w:rPr>
            </w:pPr>
            <w:r w:rsidRPr="00482EA2">
              <w:rPr>
                <w:rFonts w:eastAsia="Batang"/>
                <w:color w:val="FF0000"/>
              </w:rPr>
              <w:t>Normal</w:t>
            </w:r>
          </w:p>
        </w:tc>
      </w:tr>
      <w:tr w:rsidR="001E0A5F" w:rsidRPr="00482EA2" w14:paraId="39420344"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1F5EC24A" w14:textId="225B641F" w:rsidR="001E0A5F" w:rsidRPr="00482EA2" w:rsidRDefault="001E0A5F" w:rsidP="001E0A5F">
            <w:pPr>
              <w:pStyle w:val="TAC"/>
              <w:rPr>
                <w:rFonts w:eastAsia="Batang"/>
                <w:color w:val="FF0000"/>
              </w:rPr>
            </w:pPr>
            <w:r w:rsidRPr="00482EA2">
              <w:rPr>
                <w:rFonts w:eastAsia="Batang"/>
                <w:color w:val="FF0000"/>
              </w:rPr>
              <w:t>6</w:t>
            </w:r>
          </w:p>
        </w:tc>
        <w:tc>
          <w:tcPr>
            <w:tcW w:w="1843" w:type="dxa"/>
            <w:tcBorders>
              <w:top w:val="single" w:sz="4" w:space="0" w:color="auto"/>
              <w:left w:val="single" w:sz="4" w:space="0" w:color="auto"/>
              <w:bottom w:val="single" w:sz="4" w:space="0" w:color="auto"/>
              <w:right w:val="single" w:sz="4" w:space="0" w:color="auto"/>
            </w:tcBorders>
          </w:tcPr>
          <w:p w14:paraId="11506268" w14:textId="136ED113" w:rsidR="001E0A5F" w:rsidRPr="00482EA2" w:rsidRDefault="001E0A5F" w:rsidP="001E0A5F">
            <w:pPr>
              <w:pStyle w:val="TAC"/>
              <w:rPr>
                <w:rFonts w:eastAsia="Batang"/>
                <w:color w:val="FF0000"/>
              </w:rPr>
            </w:pPr>
            <w:r w:rsidRPr="00482EA2">
              <w:rPr>
                <w:rFonts w:eastAsia="Batang"/>
                <w:color w:val="FF0000"/>
              </w:rPr>
              <w:t>960</w:t>
            </w:r>
          </w:p>
        </w:tc>
        <w:tc>
          <w:tcPr>
            <w:tcW w:w="1843" w:type="dxa"/>
            <w:tcBorders>
              <w:top w:val="single" w:sz="4" w:space="0" w:color="auto"/>
              <w:left w:val="single" w:sz="4" w:space="0" w:color="auto"/>
              <w:bottom w:val="single" w:sz="4" w:space="0" w:color="auto"/>
              <w:right w:val="single" w:sz="4" w:space="0" w:color="auto"/>
            </w:tcBorders>
          </w:tcPr>
          <w:p w14:paraId="53DBFB3C" w14:textId="41A43B38" w:rsidR="001E0A5F" w:rsidRPr="00482EA2" w:rsidRDefault="001E0A5F" w:rsidP="001E0A5F">
            <w:pPr>
              <w:pStyle w:val="TAC"/>
              <w:jc w:val="left"/>
              <w:rPr>
                <w:rFonts w:eastAsia="Batang"/>
                <w:color w:val="FF0000"/>
              </w:rPr>
            </w:pPr>
            <w:r w:rsidRPr="00482EA2">
              <w:rPr>
                <w:rFonts w:eastAsia="Batang"/>
                <w:color w:val="FF0000"/>
              </w:rPr>
              <w:t>Normal</w:t>
            </w:r>
          </w:p>
        </w:tc>
      </w:tr>
      <w:tr w:rsidR="001E0A5F" w:rsidRPr="00482EA2" w14:paraId="0BAC36CC"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7B80C12B" w14:textId="5480A58A" w:rsidR="001E0A5F" w:rsidRPr="00482EA2" w:rsidRDefault="001E0A5F" w:rsidP="001E0A5F">
            <w:pPr>
              <w:pStyle w:val="TAC"/>
              <w:rPr>
                <w:rFonts w:eastAsia="Batang"/>
                <w:color w:val="FF0000"/>
              </w:rPr>
            </w:pPr>
            <w:r w:rsidRPr="00482EA2">
              <w:rPr>
                <w:rFonts w:eastAsia="Batang"/>
                <w:color w:val="FF0000"/>
              </w:rPr>
              <w:t>7</w:t>
            </w:r>
          </w:p>
        </w:tc>
        <w:tc>
          <w:tcPr>
            <w:tcW w:w="1843" w:type="dxa"/>
            <w:tcBorders>
              <w:top w:val="single" w:sz="4" w:space="0" w:color="auto"/>
              <w:left w:val="single" w:sz="4" w:space="0" w:color="auto"/>
              <w:bottom w:val="single" w:sz="4" w:space="0" w:color="auto"/>
              <w:right w:val="single" w:sz="4" w:space="0" w:color="auto"/>
            </w:tcBorders>
          </w:tcPr>
          <w:p w14:paraId="157F9A37" w14:textId="665B82EF" w:rsidR="001E0A5F" w:rsidRPr="00482EA2" w:rsidRDefault="001E0A5F" w:rsidP="001E0A5F">
            <w:pPr>
              <w:pStyle w:val="TAC"/>
              <w:rPr>
                <w:rFonts w:eastAsia="Batang"/>
                <w:color w:val="FF0000"/>
              </w:rPr>
            </w:pPr>
            <w:r w:rsidRPr="00482EA2">
              <w:rPr>
                <w:rFonts w:eastAsia="Batang"/>
                <w:color w:val="FF0000"/>
              </w:rPr>
              <w:t>1920</w:t>
            </w:r>
          </w:p>
        </w:tc>
        <w:tc>
          <w:tcPr>
            <w:tcW w:w="1843" w:type="dxa"/>
            <w:tcBorders>
              <w:top w:val="single" w:sz="4" w:space="0" w:color="auto"/>
              <w:left w:val="single" w:sz="4" w:space="0" w:color="auto"/>
              <w:bottom w:val="single" w:sz="4" w:space="0" w:color="auto"/>
              <w:right w:val="single" w:sz="4" w:space="0" w:color="auto"/>
            </w:tcBorders>
          </w:tcPr>
          <w:p w14:paraId="5B4BF2BE" w14:textId="5FBB08ED" w:rsidR="001E0A5F" w:rsidRPr="00482EA2" w:rsidRDefault="001E0A5F" w:rsidP="001E0A5F">
            <w:pPr>
              <w:pStyle w:val="TAC"/>
              <w:jc w:val="left"/>
              <w:rPr>
                <w:rFonts w:eastAsia="Batang"/>
                <w:color w:val="FF0000"/>
              </w:rPr>
            </w:pPr>
            <w:r w:rsidRPr="00482EA2">
              <w:rPr>
                <w:rFonts w:eastAsia="Batang"/>
                <w:color w:val="FF0000"/>
              </w:rPr>
              <w:t>Normal</w:t>
            </w:r>
          </w:p>
        </w:tc>
      </w:tr>
      <w:tr w:rsidR="001E0A5F" w:rsidRPr="00482EA2" w14:paraId="0CAFF7F8"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1DAAC550" w14:textId="255260D6" w:rsidR="001E0A5F" w:rsidRPr="00482EA2" w:rsidRDefault="001E0A5F" w:rsidP="001E0A5F">
            <w:pPr>
              <w:pStyle w:val="TAC"/>
              <w:rPr>
                <w:rFonts w:eastAsia="Batang"/>
                <w:color w:val="FF0000"/>
              </w:rPr>
            </w:pPr>
            <w:r w:rsidRPr="00482EA2">
              <w:rPr>
                <w:rFonts w:eastAsia="Batang"/>
                <w:color w:val="FF0000"/>
              </w:rPr>
              <w:t>8</w:t>
            </w:r>
          </w:p>
        </w:tc>
        <w:tc>
          <w:tcPr>
            <w:tcW w:w="1843" w:type="dxa"/>
            <w:tcBorders>
              <w:top w:val="single" w:sz="4" w:space="0" w:color="auto"/>
              <w:left w:val="single" w:sz="4" w:space="0" w:color="auto"/>
              <w:bottom w:val="single" w:sz="4" w:space="0" w:color="auto"/>
              <w:right w:val="single" w:sz="4" w:space="0" w:color="auto"/>
            </w:tcBorders>
          </w:tcPr>
          <w:p w14:paraId="3B604E0D" w14:textId="6459CB6E" w:rsidR="001E0A5F" w:rsidRPr="00482EA2" w:rsidRDefault="001E0A5F" w:rsidP="001E0A5F">
            <w:pPr>
              <w:pStyle w:val="TAC"/>
              <w:rPr>
                <w:rFonts w:eastAsia="Batang"/>
                <w:color w:val="FF0000"/>
              </w:rPr>
            </w:pPr>
            <w:r w:rsidRPr="00482EA2">
              <w:rPr>
                <w:rFonts w:eastAsia="Batang"/>
                <w:color w:val="FF0000"/>
              </w:rPr>
              <w:t>3840</w:t>
            </w:r>
          </w:p>
        </w:tc>
        <w:tc>
          <w:tcPr>
            <w:tcW w:w="1843" w:type="dxa"/>
            <w:tcBorders>
              <w:top w:val="single" w:sz="4" w:space="0" w:color="auto"/>
              <w:left w:val="single" w:sz="4" w:space="0" w:color="auto"/>
              <w:bottom w:val="single" w:sz="4" w:space="0" w:color="auto"/>
              <w:right w:val="single" w:sz="4" w:space="0" w:color="auto"/>
            </w:tcBorders>
          </w:tcPr>
          <w:p w14:paraId="789F2734" w14:textId="63DE250F" w:rsidR="001E0A5F" w:rsidRPr="00482EA2" w:rsidRDefault="001E0A5F" w:rsidP="001E0A5F">
            <w:pPr>
              <w:pStyle w:val="TAC"/>
              <w:jc w:val="left"/>
              <w:rPr>
                <w:rFonts w:eastAsia="Batang"/>
                <w:color w:val="FF0000"/>
              </w:rPr>
            </w:pPr>
            <w:r w:rsidRPr="00482EA2">
              <w:rPr>
                <w:rFonts w:eastAsia="Batang"/>
                <w:color w:val="FF0000"/>
              </w:rPr>
              <w:t>Normal</w:t>
            </w:r>
          </w:p>
        </w:tc>
      </w:tr>
    </w:tbl>
    <w:p w14:paraId="5138F585" w14:textId="7ADE10B4" w:rsidR="001E0A5F" w:rsidRPr="00482EA2" w:rsidRDefault="0007471F" w:rsidP="001E0A5F">
      <w:r w:rsidRPr="00482EA2">
        <w:rPr>
          <w:i/>
        </w:rPr>
        <w:t xml:space="preserve">    </w:t>
      </w:r>
    </w:p>
    <w:p w14:paraId="112FC87C" w14:textId="515C10D2" w:rsidR="001E0A5F" w:rsidRPr="00482EA2" w:rsidRDefault="00302D2B" w:rsidP="001E0A5F">
      <w:pPr>
        <w:pStyle w:val="Heading2"/>
        <w:rPr>
          <w:sz w:val="24"/>
        </w:rPr>
      </w:pPr>
      <w:r w:rsidRPr="00482EA2">
        <w:rPr>
          <w:sz w:val="24"/>
        </w:rPr>
        <w:t>Channel bandwidth including maximum bandwidth</w:t>
      </w:r>
    </w:p>
    <w:p w14:paraId="591EC8FA" w14:textId="3663307D" w:rsidR="0007471F" w:rsidRPr="009E5854" w:rsidRDefault="0007471F" w:rsidP="00803B0C">
      <w:r w:rsidRPr="00482EA2">
        <w:t>As discussed in</w:t>
      </w:r>
      <w:r w:rsidR="003E477D" w:rsidRPr="00482EA2">
        <w:t xml:space="preserve"> </w:t>
      </w:r>
      <w:r w:rsidRPr="004638D9">
        <w:rPr>
          <w:bCs/>
          <w:lang w:val="en-US"/>
        </w:rPr>
        <w:fldChar w:fldCharType="begin"/>
      </w:r>
      <w:r w:rsidRPr="00482EA2">
        <w:rPr>
          <w:bCs/>
          <w:lang w:val="en-US"/>
        </w:rPr>
        <w:instrText xml:space="preserve"> REF _Ref31097951 \n \h </w:instrText>
      </w:r>
      <w:r w:rsidR="004638D9">
        <w:rPr>
          <w:bCs/>
          <w:lang w:val="en-US"/>
        </w:rPr>
        <w:instrText xml:space="preserve"> \* MERGEFORMAT </w:instrText>
      </w:r>
      <w:r w:rsidRPr="004638D9">
        <w:rPr>
          <w:bCs/>
          <w:lang w:val="en-US"/>
        </w:rPr>
      </w:r>
      <w:r w:rsidRPr="004638D9">
        <w:rPr>
          <w:bCs/>
          <w:lang w:val="en-US"/>
        </w:rPr>
        <w:fldChar w:fldCharType="separate"/>
      </w:r>
      <w:r w:rsidRPr="004638D9">
        <w:rPr>
          <w:bCs/>
          <w:lang w:val="en-US"/>
        </w:rPr>
        <w:t>[2]</w:t>
      </w:r>
      <w:r w:rsidRPr="004638D9">
        <w:rPr>
          <w:bCs/>
          <w:lang w:val="en-US"/>
        </w:rPr>
        <w:fldChar w:fldCharType="end"/>
      </w:r>
      <w:r w:rsidRPr="004638D9">
        <w:t>, 802.11ad/ay systems currently support multiple of 2.16 GHz block</w:t>
      </w:r>
      <w:r w:rsidR="00F045AE" w:rsidRPr="004638D9">
        <w:t>s</w:t>
      </w:r>
      <w:r w:rsidRPr="004638D9">
        <w:t xml:space="preserve"> in</w:t>
      </w:r>
      <w:r w:rsidR="00BD2280" w:rsidRPr="004638D9">
        <w:t xml:space="preserve"> 52.6 GHz to 71 GHz</w:t>
      </w:r>
      <w:r w:rsidR="009E5854">
        <w:t xml:space="preserve"> </w:t>
      </w:r>
      <w:r w:rsidRPr="004638D9">
        <w:t xml:space="preserve">unlicensed spectrum. In order to maximize the coexistence </w:t>
      </w:r>
      <w:proofErr w:type="spellStart"/>
      <w:r w:rsidRPr="004638D9">
        <w:t>beween</w:t>
      </w:r>
      <w:proofErr w:type="spellEnd"/>
      <w:r w:rsidRPr="004638D9">
        <w:t xml:space="preserve"> WiGig, it makes sense to consider 2.16 GHz as </w:t>
      </w:r>
      <w:r w:rsidR="00FE6B58" w:rsidRPr="004638D9">
        <w:t>the baseline channelization</w:t>
      </w:r>
      <w:r w:rsidRPr="004638D9">
        <w:t xml:space="preserve"> </w:t>
      </w:r>
      <w:r w:rsidR="00A90640" w:rsidRPr="004638D9">
        <w:t>for</w:t>
      </w:r>
      <w:r w:rsidRPr="004638D9">
        <w:t xml:space="preserve"> NR </w:t>
      </w:r>
      <w:r w:rsidR="00FE6B58" w:rsidRPr="009E5854">
        <w:t>above</w:t>
      </w:r>
      <w:r w:rsidRPr="009E5854">
        <w:t xml:space="preserve"> 52.6 GHz. </w:t>
      </w:r>
    </w:p>
    <w:p w14:paraId="7D649EC0" w14:textId="414E7F5B" w:rsidR="00FE6B58" w:rsidRPr="004638D9" w:rsidRDefault="00FE6B58" w:rsidP="00FE6B58">
      <w:pPr>
        <w:rPr>
          <w:i/>
        </w:rPr>
      </w:pPr>
      <w:r w:rsidRPr="00482EA2">
        <w:rPr>
          <w:b/>
          <w:i/>
        </w:rPr>
        <w:t xml:space="preserve">Proposal </w:t>
      </w:r>
      <w:r w:rsidR="004C5A6D" w:rsidRPr="00482EA2">
        <w:rPr>
          <w:b/>
          <w:i/>
        </w:rPr>
        <w:t>3</w:t>
      </w:r>
      <w:r w:rsidRPr="00482EA2">
        <w:rPr>
          <w:b/>
          <w:i/>
        </w:rPr>
        <w:t>:</w:t>
      </w:r>
      <w:r w:rsidRPr="004638D9">
        <w:rPr>
          <w:i/>
        </w:rPr>
        <w:t xml:space="preserve">  Support operation with CBW=2.16 GHz </w:t>
      </w:r>
    </w:p>
    <w:p w14:paraId="6A4240BD" w14:textId="1647ED46" w:rsidR="006F3993" w:rsidRPr="004638D9" w:rsidRDefault="00A90640" w:rsidP="00890A0A">
      <w:pPr>
        <w:spacing w:after="0"/>
        <w:rPr>
          <w:sz w:val="22"/>
        </w:rPr>
      </w:pPr>
      <w:r w:rsidRPr="00774CDB">
        <w:rPr>
          <w:szCs w:val="18"/>
        </w:rPr>
        <w:t>In</w:t>
      </w:r>
      <w:r w:rsidR="00890A0A" w:rsidRPr="00774CDB">
        <w:rPr>
          <w:szCs w:val="18"/>
        </w:rPr>
        <w:t xml:space="preserve">creasing </w:t>
      </w:r>
      <w:r w:rsidR="00AB063B" w:rsidRPr="00774CDB">
        <w:rPr>
          <w:szCs w:val="18"/>
        </w:rPr>
        <w:t xml:space="preserve">the </w:t>
      </w:r>
      <w:r w:rsidR="00890A0A" w:rsidRPr="00774CDB">
        <w:rPr>
          <w:szCs w:val="18"/>
        </w:rPr>
        <w:t xml:space="preserve">subcarrier spacing </w:t>
      </w:r>
      <w:r w:rsidR="00AB063B" w:rsidRPr="00774CDB">
        <w:rPr>
          <w:szCs w:val="18"/>
        </w:rPr>
        <w:t xml:space="preserve">will </w:t>
      </w:r>
      <w:r w:rsidR="00890A0A" w:rsidRPr="00774CDB">
        <w:rPr>
          <w:szCs w:val="18"/>
        </w:rPr>
        <w:t>allow</w:t>
      </w:r>
      <w:r w:rsidR="00AB063B" w:rsidRPr="00774CDB">
        <w:rPr>
          <w:szCs w:val="18"/>
        </w:rPr>
        <w:t xml:space="preserve"> an</w:t>
      </w:r>
      <w:r w:rsidR="00890A0A" w:rsidRPr="00774CDB">
        <w:rPr>
          <w:szCs w:val="18"/>
        </w:rPr>
        <w:t xml:space="preserve"> increase</w:t>
      </w:r>
      <w:r w:rsidR="00722BD5" w:rsidRPr="00774CDB">
        <w:rPr>
          <w:szCs w:val="18"/>
        </w:rPr>
        <w:t xml:space="preserve"> in</w:t>
      </w:r>
      <w:r w:rsidR="00010A63" w:rsidRPr="00774CDB">
        <w:rPr>
          <w:szCs w:val="18"/>
        </w:rPr>
        <w:t xml:space="preserve"> </w:t>
      </w:r>
      <w:r w:rsidR="00890A0A" w:rsidRPr="00774CDB">
        <w:rPr>
          <w:szCs w:val="18"/>
        </w:rPr>
        <w:t>the transmission bandwidth</w:t>
      </w:r>
      <w:r w:rsidR="00010A63" w:rsidRPr="00774CDB">
        <w:rPr>
          <w:szCs w:val="18"/>
        </w:rPr>
        <w:t xml:space="preserve">. </w:t>
      </w:r>
      <w:r w:rsidR="00392B05" w:rsidRPr="00774CDB">
        <w:rPr>
          <w:szCs w:val="18"/>
        </w:rPr>
        <w:t xml:space="preserve">Further transmission bandwidth increases may be achieved </w:t>
      </w:r>
      <w:r w:rsidR="00156370" w:rsidRPr="00774CDB">
        <w:rPr>
          <w:szCs w:val="18"/>
        </w:rPr>
        <w:t xml:space="preserve">by </w:t>
      </w:r>
      <w:r w:rsidR="00010A63" w:rsidRPr="00774CDB" w:rsidDel="009C0F0C">
        <w:rPr>
          <w:szCs w:val="18"/>
        </w:rPr>
        <w:t xml:space="preserve">bonding </w:t>
      </w:r>
      <w:r w:rsidR="00010A63" w:rsidRPr="00774CDB">
        <w:rPr>
          <w:szCs w:val="18"/>
        </w:rPr>
        <w:t>multiple 2.16 GHz channels</w:t>
      </w:r>
      <w:r w:rsidR="00890A0A" w:rsidRPr="00774CDB">
        <w:rPr>
          <w:szCs w:val="18"/>
        </w:rPr>
        <w:t>.</w:t>
      </w:r>
      <w:r w:rsidR="006F3993" w:rsidRPr="00774CDB">
        <w:rPr>
          <w:szCs w:val="18"/>
        </w:rPr>
        <w:t xml:space="preserve"> Another solution </w:t>
      </w:r>
      <w:r w:rsidR="00EF11A8" w:rsidRPr="00774CDB">
        <w:rPr>
          <w:szCs w:val="18"/>
        </w:rPr>
        <w:t xml:space="preserve">is </w:t>
      </w:r>
      <w:r w:rsidR="006F3993" w:rsidRPr="00774CDB">
        <w:rPr>
          <w:szCs w:val="18"/>
        </w:rPr>
        <w:t xml:space="preserve">to increase the transmission bandwidth </w:t>
      </w:r>
      <w:r w:rsidR="00EF11A8" w:rsidRPr="00774CDB">
        <w:rPr>
          <w:szCs w:val="18"/>
        </w:rPr>
        <w:t>with</w:t>
      </w:r>
      <w:r w:rsidR="006F3993" w:rsidRPr="00774CDB">
        <w:rPr>
          <w:szCs w:val="18"/>
        </w:rPr>
        <w:t xml:space="preserve"> carrier aggregation. </w:t>
      </w:r>
      <w:r w:rsidRPr="00774CDB">
        <w:rPr>
          <w:szCs w:val="18"/>
        </w:rPr>
        <w:t>We think that both opti</w:t>
      </w:r>
      <w:r w:rsidR="00D40EFB" w:rsidRPr="00774CDB">
        <w:rPr>
          <w:szCs w:val="18"/>
        </w:rPr>
        <w:t>on</w:t>
      </w:r>
      <w:r w:rsidRPr="00774CDB">
        <w:rPr>
          <w:szCs w:val="18"/>
        </w:rPr>
        <w:t xml:space="preserve">s need to be supported. </w:t>
      </w:r>
      <w:r w:rsidR="00D40EFB" w:rsidRPr="004638D9">
        <w:rPr>
          <w:sz w:val="22"/>
        </w:rPr>
        <w:fldChar w:fldCharType="begin"/>
      </w:r>
      <w:r w:rsidR="00D40EFB" w:rsidRPr="00482EA2">
        <w:rPr>
          <w:sz w:val="22"/>
        </w:rPr>
        <w:instrText xml:space="preserve"> REF _Ref31283938 \h </w:instrText>
      </w:r>
      <w:r w:rsidR="004638D9">
        <w:rPr>
          <w:sz w:val="22"/>
        </w:rPr>
        <w:instrText xml:space="preserve"> \* MERGEFORMAT </w:instrText>
      </w:r>
      <w:r w:rsidR="00D40EFB" w:rsidRPr="004638D9">
        <w:rPr>
          <w:sz w:val="22"/>
        </w:rPr>
      </w:r>
      <w:r w:rsidR="00D40EFB" w:rsidRPr="004638D9">
        <w:rPr>
          <w:sz w:val="22"/>
        </w:rPr>
        <w:fldChar w:fldCharType="separate"/>
      </w:r>
      <w:r w:rsidR="00D40EFB" w:rsidRPr="004638D9">
        <w:t xml:space="preserve">Figure </w:t>
      </w:r>
      <w:r w:rsidR="00D40EFB" w:rsidRPr="004638D9">
        <w:rPr>
          <w:noProof/>
        </w:rPr>
        <w:t>1</w:t>
      </w:r>
      <w:r w:rsidR="00D40EFB" w:rsidRPr="004638D9">
        <w:rPr>
          <w:sz w:val="22"/>
        </w:rPr>
        <w:fldChar w:fldCharType="end"/>
      </w:r>
      <w:r w:rsidR="00D40EFB" w:rsidRPr="004638D9">
        <w:rPr>
          <w:sz w:val="22"/>
        </w:rPr>
        <w:t xml:space="preserve"> </w:t>
      </w:r>
      <w:r w:rsidR="00010A63" w:rsidRPr="00774CDB">
        <w:rPr>
          <w:szCs w:val="18"/>
        </w:rPr>
        <w:t xml:space="preserve">shows </w:t>
      </w:r>
      <w:r w:rsidR="006F3993" w:rsidRPr="00774CDB">
        <w:rPr>
          <w:szCs w:val="18"/>
        </w:rPr>
        <w:t xml:space="preserve">different options </w:t>
      </w:r>
      <w:r w:rsidR="00010A63" w:rsidRPr="00774CDB">
        <w:rPr>
          <w:szCs w:val="18"/>
        </w:rPr>
        <w:t>for</w:t>
      </w:r>
      <w:r w:rsidR="006F3993" w:rsidRPr="00774CDB">
        <w:rPr>
          <w:szCs w:val="18"/>
        </w:rPr>
        <w:t xml:space="preserve"> </w:t>
      </w:r>
      <w:r w:rsidR="00010A63" w:rsidRPr="00774CDB">
        <w:rPr>
          <w:szCs w:val="18"/>
        </w:rPr>
        <w:t xml:space="preserve">a </w:t>
      </w:r>
      <w:r w:rsidR="006F3993" w:rsidRPr="00774CDB">
        <w:rPr>
          <w:szCs w:val="18"/>
        </w:rPr>
        <w:t>wide transmission bandwidth based on</w:t>
      </w:r>
      <w:r w:rsidR="00010A63" w:rsidRPr="00774CDB">
        <w:rPr>
          <w:szCs w:val="18"/>
        </w:rPr>
        <w:t xml:space="preserve"> 4k FFT and</w:t>
      </w:r>
      <w:r w:rsidR="006F3993" w:rsidRPr="00774CDB">
        <w:rPr>
          <w:szCs w:val="18"/>
        </w:rPr>
        <w:t xml:space="preserve"> CBW of 2.16 GHz.</w:t>
      </w:r>
      <w:r w:rsidR="00010A63" w:rsidRPr="00774CDB">
        <w:rPr>
          <w:szCs w:val="18"/>
        </w:rPr>
        <w:t xml:space="preserve"> It can be noted that</w:t>
      </w:r>
    </w:p>
    <w:p w14:paraId="4C9D8DD0" w14:textId="2DE911D7" w:rsidR="00010A63" w:rsidRPr="004638D9" w:rsidRDefault="00010A63" w:rsidP="00010A63">
      <w:pPr>
        <w:pStyle w:val="ListParagraph"/>
        <w:numPr>
          <w:ilvl w:val="0"/>
          <w:numId w:val="26"/>
        </w:numPr>
        <w:rPr>
          <w:sz w:val="20"/>
          <w:lang w:val="en-GB"/>
        </w:rPr>
      </w:pPr>
      <w:r w:rsidRPr="004638D9">
        <w:rPr>
          <w:sz w:val="20"/>
          <w:lang w:val="en-GB"/>
        </w:rPr>
        <w:t xml:space="preserve">960 kHz SCS can support only one 2.16 GHz channel. </w:t>
      </w:r>
    </w:p>
    <w:p w14:paraId="15FBBE7E" w14:textId="5BC96EC8" w:rsidR="00010A63" w:rsidRPr="00482EA2" w:rsidRDefault="00010A63" w:rsidP="00010A63">
      <w:pPr>
        <w:pStyle w:val="ListParagraph"/>
        <w:numPr>
          <w:ilvl w:val="0"/>
          <w:numId w:val="26"/>
        </w:numPr>
        <w:rPr>
          <w:sz w:val="20"/>
          <w:lang w:val="en-GB"/>
        </w:rPr>
      </w:pPr>
      <w:r w:rsidRPr="009E5854">
        <w:rPr>
          <w:sz w:val="20"/>
          <w:lang w:val="en-GB"/>
        </w:rPr>
        <w:t>1920 kHz SCS can support up-to 3 channels (CBW of 6.</w:t>
      </w:r>
      <w:r w:rsidR="00F045AE" w:rsidRPr="009E5854">
        <w:rPr>
          <w:sz w:val="20"/>
          <w:lang w:val="en-GB"/>
        </w:rPr>
        <w:t xml:space="preserve">48 </w:t>
      </w:r>
      <w:proofErr w:type="gramStart"/>
      <w:r w:rsidRPr="00482EA2">
        <w:rPr>
          <w:sz w:val="20"/>
          <w:lang w:val="en-GB"/>
        </w:rPr>
        <w:t>GHz)​</w:t>
      </w:r>
      <w:proofErr w:type="gramEnd"/>
    </w:p>
    <w:p w14:paraId="75C7A74F" w14:textId="59ABC712" w:rsidR="00010A63" w:rsidRPr="00482EA2" w:rsidRDefault="00010A63" w:rsidP="00010A63">
      <w:pPr>
        <w:pStyle w:val="ListParagraph"/>
        <w:numPr>
          <w:ilvl w:val="0"/>
          <w:numId w:val="26"/>
        </w:numPr>
        <w:rPr>
          <w:sz w:val="20"/>
          <w:lang w:val="en-GB"/>
        </w:rPr>
      </w:pPr>
      <w:r w:rsidRPr="00482EA2">
        <w:rPr>
          <w:sz w:val="20"/>
          <w:lang w:val="en-GB"/>
        </w:rPr>
        <w:t>3840 kHz SCS can support up-to 6 channels (CBW of 12.</w:t>
      </w:r>
      <w:r w:rsidR="00F045AE" w:rsidRPr="00482EA2">
        <w:rPr>
          <w:sz w:val="20"/>
          <w:lang w:val="en-GB"/>
        </w:rPr>
        <w:t xml:space="preserve">96 </w:t>
      </w:r>
      <w:r w:rsidRPr="00482EA2">
        <w:rPr>
          <w:sz w:val="20"/>
          <w:lang w:val="en-GB"/>
        </w:rPr>
        <w:t xml:space="preserve">GHz)  </w:t>
      </w:r>
    </w:p>
    <w:p w14:paraId="0A28FD1C" w14:textId="1BCD42AA" w:rsidR="00010A63" w:rsidRPr="00482EA2" w:rsidRDefault="00010A63" w:rsidP="00010A63">
      <w:pPr>
        <w:rPr>
          <w:sz w:val="22"/>
        </w:rPr>
      </w:pPr>
      <w:r w:rsidRPr="00774CDB">
        <w:rPr>
          <w:szCs w:val="18"/>
        </w:rPr>
        <w:t>In order to support wideband operation with a reasonably low number of component carriers</w:t>
      </w:r>
      <w:r w:rsidR="005702EF" w:rsidRPr="00774CDB">
        <w:rPr>
          <w:szCs w:val="18"/>
        </w:rPr>
        <w:t xml:space="preserve"> it is recommended that</w:t>
      </w:r>
      <w:r w:rsidRPr="00774CDB">
        <w:rPr>
          <w:szCs w:val="18"/>
        </w:rPr>
        <w:t xml:space="preserve"> at least 960 kHz and 1920 kHz subcarrier spacings be supported</w:t>
      </w:r>
      <w:r w:rsidRPr="00482EA2">
        <w:rPr>
          <w:sz w:val="22"/>
        </w:rPr>
        <w:t>.</w:t>
      </w:r>
    </w:p>
    <w:p w14:paraId="19F492E2" w14:textId="2C832583" w:rsidR="00A90640" w:rsidRPr="004638D9" w:rsidRDefault="00A90640" w:rsidP="00A90640">
      <w:pPr>
        <w:rPr>
          <w:i/>
        </w:rPr>
      </w:pPr>
      <w:r w:rsidRPr="00482EA2">
        <w:rPr>
          <w:b/>
          <w:i/>
        </w:rPr>
        <w:t xml:space="preserve">Proposal </w:t>
      </w:r>
      <w:r w:rsidR="004C5A6D" w:rsidRPr="00482EA2">
        <w:rPr>
          <w:b/>
          <w:i/>
        </w:rPr>
        <w:t>4</w:t>
      </w:r>
      <w:r w:rsidRPr="00482EA2">
        <w:rPr>
          <w:b/>
          <w:i/>
        </w:rPr>
        <w:t>:</w:t>
      </w:r>
      <w:r w:rsidRPr="004638D9">
        <w:rPr>
          <w:i/>
        </w:rPr>
        <w:t xml:space="preserve">  Support both channel bonding and CA between 2.16 GHz channels</w:t>
      </w:r>
    </w:p>
    <w:p w14:paraId="0423A2A7" w14:textId="3E42DD72" w:rsidR="00010A63" w:rsidRPr="004638D9" w:rsidRDefault="00010A63" w:rsidP="00010A63">
      <w:pPr>
        <w:rPr>
          <w:i/>
        </w:rPr>
      </w:pPr>
      <w:r w:rsidRPr="00482EA2">
        <w:rPr>
          <w:b/>
          <w:i/>
        </w:rPr>
        <w:t xml:space="preserve">Proposal </w:t>
      </w:r>
      <w:r w:rsidR="004C5A6D" w:rsidRPr="00482EA2">
        <w:rPr>
          <w:b/>
          <w:i/>
        </w:rPr>
        <w:t>5</w:t>
      </w:r>
      <w:r w:rsidRPr="00482EA2">
        <w:rPr>
          <w:b/>
          <w:i/>
        </w:rPr>
        <w:t>:</w:t>
      </w:r>
      <w:r w:rsidRPr="004638D9">
        <w:rPr>
          <w:i/>
        </w:rPr>
        <w:t xml:space="preserve">  Support at least 960 kHz and 1920 kHz SCS (3840 kHz SCS i</w:t>
      </w:r>
      <w:r w:rsidR="00F45DC0" w:rsidRPr="004638D9">
        <w:rPr>
          <w:i/>
        </w:rPr>
        <w:t>s</w:t>
      </w:r>
      <w:r w:rsidRPr="004638D9">
        <w:rPr>
          <w:i/>
        </w:rPr>
        <w:t xml:space="preserve"> FFS).</w:t>
      </w:r>
    </w:p>
    <w:p w14:paraId="2417CD28" w14:textId="77777777" w:rsidR="00010A63" w:rsidRPr="004638D9" w:rsidRDefault="00010A63" w:rsidP="00890A0A">
      <w:pPr>
        <w:spacing w:after="0"/>
        <w:rPr>
          <w:sz w:val="22"/>
        </w:rPr>
      </w:pPr>
    </w:p>
    <w:p w14:paraId="15DA550C" w14:textId="3A9D4466" w:rsidR="00576910" w:rsidRPr="004638D9" w:rsidRDefault="4DBF0D4B" w:rsidP="006F3993">
      <w:pPr>
        <w:jc w:val="center"/>
        <w:rPr>
          <w:i/>
        </w:rPr>
      </w:pPr>
      <w:r w:rsidRPr="004638D9">
        <w:rPr>
          <w:noProof/>
        </w:rPr>
        <w:drawing>
          <wp:inline distT="0" distB="0" distL="0" distR="0" wp14:anchorId="7A92F7B0" wp14:editId="07811D4A">
            <wp:extent cx="4122875" cy="1633495"/>
            <wp:effectExtent l="0" t="0" r="0" b="5080"/>
            <wp:docPr id="1257714152" name="Picture 2" descr="C:\Users\etiirola\AppData\Local\Microsoft\Windows\INetCache\Content.MSO\7754361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3">
                      <a:extLst>
                        <a:ext uri="{28A0092B-C50C-407E-A947-70E740481C1C}">
                          <a14:useLocalDpi xmlns:a14="http://schemas.microsoft.com/office/drawing/2010/main" val="0"/>
                        </a:ext>
                      </a:extLst>
                    </a:blip>
                    <a:stretch>
                      <a:fillRect/>
                    </a:stretch>
                  </pic:blipFill>
                  <pic:spPr>
                    <a:xfrm>
                      <a:off x="0" y="0"/>
                      <a:ext cx="4122875" cy="1633495"/>
                    </a:xfrm>
                    <a:prstGeom prst="rect">
                      <a:avLst/>
                    </a:prstGeom>
                  </pic:spPr>
                </pic:pic>
              </a:graphicData>
            </a:graphic>
          </wp:inline>
        </w:drawing>
      </w:r>
    </w:p>
    <w:p w14:paraId="788A1FCD" w14:textId="11EA9266" w:rsidR="006F3993" w:rsidRPr="004638D9" w:rsidRDefault="006F3993" w:rsidP="006F3993">
      <w:pPr>
        <w:pStyle w:val="Caption"/>
        <w:jc w:val="center"/>
      </w:pPr>
      <w:bookmarkStart w:id="3" w:name="_Ref31283938"/>
      <w:r w:rsidRPr="004638D9">
        <w:t xml:space="preserve">Figure </w:t>
      </w:r>
      <w:r w:rsidRPr="004638D9">
        <w:fldChar w:fldCharType="begin"/>
      </w:r>
      <w:r w:rsidRPr="00482EA2">
        <w:instrText xml:space="preserve"> SEQ Figure \* ARABIC </w:instrText>
      </w:r>
      <w:r w:rsidRPr="004638D9">
        <w:fldChar w:fldCharType="separate"/>
      </w:r>
      <w:r w:rsidR="00D142A0" w:rsidRPr="004638D9">
        <w:rPr>
          <w:noProof/>
        </w:rPr>
        <w:t>1</w:t>
      </w:r>
      <w:r w:rsidRPr="004638D9">
        <w:fldChar w:fldCharType="end"/>
      </w:r>
      <w:bookmarkEnd w:id="3"/>
      <w:r w:rsidRPr="004638D9">
        <w:t>. Possible options for bonding and carrier aggregation, CBW=2.16 GHz.</w:t>
      </w:r>
    </w:p>
    <w:p w14:paraId="5B95DC3A" w14:textId="4AAD28F5" w:rsidR="006F3993" w:rsidRPr="00482EA2" w:rsidRDefault="006F3993" w:rsidP="006F3993">
      <w:pPr>
        <w:rPr>
          <w:b/>
          <w:i/>
        </w:rPr>
      </w:pPr>
    </w:p>
    <w:p w14:paraId="64779FAE" w14:textId="492F54B4" w:rsidR="0073023D" w:rsidRPr="00482EA2" w:rsidRDefault="006F3993" w:rsidP="00705674">
      <w:r w:rsidRPr="004638D9">
        <w:t xml:space="preserve">One of the basic features of NR is variable bandwidth operation. We think that narrowband operation within </w:t>
      </w:r>
      <w:r w:rsidR="00D40EFB" w:rsidRPr="004638D9">
        <w:t xml:space="preserve">a </w:t>
      </w:r>
      <w:r w:rsidRPr="004638D9">
        <w:t xml:space="preserve">2.16 GHz channel should be enabled. A natural starting point based on NR defined for FR2 would be to support 400 MHz transmission bandwidth as a bandwidth option for </w:t>
      </w:r>
      <w:r w:rsidR="00D40EFB" w:rsidRPr="004638D9">
        <w:t>60 GHz scenario</w:t>
      </w:r>
      <w:r w:rsidR="0073023D" w:rsidRPr="004638D9">
        <w:t xml:space="preserve"> (support for BW &lt; 400 MHz is FFS)</w:t>
      </w:r>
      <w:r w:rsidRPr="004638D9">
        <w:t>.</w:t>
      </w:r>
      <w:r w:rsidR="00F45DC0" w:rsidRPr="004638D9">
        <w:t xml:space="preserve"> </w:t>
      </w:r>
      <w:r w:rsidRPr="004638D9">
        <w:t xml:space="preserve">It </w:t>
      </w:r>
      <w:r w:rsidR="00A90640" w:rsidRPr="004638D9">
        <w:t>can be</w:t>
      </w:r>
      <w:r w:rsidRPr="009E5854">
        <w:t xml:space="preserve"> noted that 400 MHz bandwidth is </w:t>
      </w:r>
      <w:proofErr w:type="gramStart"/>
      <w:r w:rsidRPr="009E5854">
        <w:t>sufficient</w:t>
      </w:r>
      <w:proofErr w:type="gramEnd"/>
      <w:r w:rsidRPr="009E5854">
        <w:t xml:space="preserve"> to provide a high EIRP under conditions with limited maximum </w:t>
      </w:r>
      <w:r w:rsidR="00D40EFB" w:rsidRPr="009E5854">
        <w:t>power spectral density</w:t>
      </w:r>
      <w:r w:rsidRPr="00482EA2">
        <w:t xml:space="preserve"> (dBm/MHz).</w:t>
      </w:r>
      <w:r w:rsidR="00A90640" w:rsidRPr="00482EA2">
        <w:t xml:space="preserve"> In addition to </w:t>
      </w:r>
      <w:r w:rsidR="00D40EFB" w:rsidRPr="00482EA2">
        <w:t xml:space="preserve">the </w:t>
      </w:r>
      <w:r w:rsidR="00A90640" w:rsidRPr="00482EA2">
        <w:t>400 MHz bandwidth category (supported already by FR2), 800 MHz and 1600 MHz BW categories need to be considered as well</w:t>
      </w:r>
      <w:r w:rsidR="00A90640" w:rsidRPr="00482EA2" w:rsidDel="0073023D">
        <w:t>.</w:t>
      </w:r>
      <w:r w:rsidRPr="00482EA2">
        <w:t xml:space="preserve"> </w:t>
      </w:r>
      <w:r w:rsidR="0073023D" w:rsidRPr="00482EA2">
        <w:t>Furthermore, we think that carrier aggregation should be enabled not only between 2.16 GHz channels (discussed above) but also within</w:t>
      </w:r>
      <w:r w:rsidR="000D2264" w:rsidRPr="00482EA2">
        <w:t xml:space="preserve"> a</w:t>
      </w:r>
      <w:r w:rsidR="0073023D" w:rsidRPr="00482EA2">
        <w:t xml:space="preserve"> 2.16 GHz channel. This would enable maximal reuse of FR2 </w:t>
      </w:r>
      <w:proofErr w:type="spellStart"/>
      <w:r w:rsidR="0073023D" w:rsidRPr="00482EA2">
        <w:t>hardwarde</w:t>
      </w:r>
      <w:proofErr w:type="spellEnd"/>
      <w:r w:rsidR="0073023D" w:rsidRPr="00482EA2">
        <w:t xml:space="preserve"> in the 60 GHz scenario. Furthermore, it </w:t>
      </w:r>
      <w:r w:rsidR="00C246CB" w:rsidRPr="00482EA2">
        <w:t>would</w:t>
      </w:r>
      <w:r w:rsidR="0073023D" w:rsidRPr="00482EA2">
        <w:t xml:space="preserve"> provide </w:t>
      </w:r>
      <w:r w:rsidR="00C246CB" w:rsidRPr="00482EA2">
        <w:t>efficient</w:t>
      </w:r>
      <w:r w:rsidR="0073023D" w:rsidRPr="00482EA2">
        <w:t xml:space="preserve"> coexistence among UEs operating according to different bandwidth capabilities. </w:t>
      </w:r>
    </w:p>
    <w:p w14:paraId="703924D7" w14:textId="40BAE71C" w:rsidR="0073023D" w:rsidRPr="00482EA2" w:rsidRDefault="00D40EFB" w:rsidP="00103E42">
      <w:pPr>
        <w:spacing w:after="0"/>
      </w:pPr>
      <w:r w:rsidRPr="004638D9">
        <w:lastRenderedPageBreak/>
        <w:fldChar w:fldCharType="begin"/>
      </w:r>
      <w:r w:rsidRPr="00482EA2">
        <w:instrText xml:space="preserve"> REF _Ref31283897 \h </w:instrText>
      </w:r>
      <w:r w:rsidR="004638D9">
        <w:instrText xml:space="preserve"> \* MERGEFORMAT </w:instrText>
      </w:r>
      <w:r w:rsidRPr="004638D9">
        <w:fldChar w:fldCharType="separate"/>
      </w:r>
      <w:r w:rsidRPr="004638D9">
        <w:t xml:space="preserve">Figure </w:t>
      </w:r>
      <w:r w:rsidRPr="004638D9">
        <w:rPr>
          <w:noProof/>
        </w:rPr>
        <w:t>2</w:t>
      </w:r>
      <w:r w:rsidRPr="004638D9">
        <w:fldChar w:fldCharType="end"/>
      </w:r>
      <w:r w:rsidRPr="004638D9">
        <w:t xml:space="preserve"> </w:t>
      </w:r>
      <w:r w:rsidR="00103E42" w:rsidRPr="004638D9">
        <w:t xml:space="preserve">shows an example where 2.16 GHz channel is </w:t>
      </w:r>
      <w:r w:rsidR="00BE3CCF" w:rsidRPr="004638D9">
        <w:t xml:space="preserve">split into five sub-channels of 432 </w:t>
      </w:r>
      <w:proofErr w:type="spellStart"/>
      <w:r w:rsidR="00BE3CCF" w:rsidRPr="004638D9">
        <w:t>MHz.</w:t>
      </w:r>
      <w:proofErr w:type="spellEnd"/>
      <w:r w:rsidR="00BE3CCF" w:rsidRPr="004638D9">
        <w:t xml:space="preserve"> We think that sub-chann</w:t>
      </w:r>
      <w:r w:rsidR="000D2264" w:rsidRPr="004638D9">
        <w:t>elization</w:t>
      </w:r>
      <w:r w:rsidR="00BE3CCF" w:rsidRPr="004638D9">
        <w:t xml:space="preserve"> </w:t>
      </w:r>
      <w:r w:rsidR="0073023D" w:rsidRPr="004638D9">
        <w:t>needs to be considered</w:t>
      </w:r>
      <w:r w:rsidR="00BE3CCF" w:rsidRPr="004638D9">
        <w:t xml:space="preserve"> in order to </w:t>
      </w:r>
      <w:proofErr w:type="spellStart"/>
      <w:r w:rsidR="00BE3CCF" w:rsidRPr="004638D9">
        <w:t>facilite</w:t>
      </w:r>
      <w:proofErr w:type="spellEnd"/>
      <w:r w:rsidR="00BE3CCF" w:rsidRPr="004638D9">
        <w:t xml:space="preserve"> </w:t>
      </w:r>
      <w:r w:rsidR="00802AE8" w:rsidRPr="009E5854">
        <w:t>effi</w:t>
      </w:r>
      <w:r w:rsidR="00E82312" w:rsidRPr="009E5854">
        <w:t>cient</w:t>
      </w:r>
      <w:r w:rsidR="00BE3CCF" w:rsidRPr="009E5854">
        <w:t xml:space="preserve"> interference manageme</w:t>
      </w:r>
      <w:r w:rsidR="00BE3CCF" w:rsidRPr="00482EA2">
        <w:t xml:space="preserve">nt for narrowband operation (e.g. to avoid partial overlap between </w:t>
      </w:r>
      <w:r w:rsidR="000D2264" w:rsidRPr="00482EA2">
        <w:t xml:space="preserve">transmission from </w:t>
      </w:r>
      <w:r w:rsidR="00BE3CCF" w:rsidRPr="00482EA2">
        <w:t xml:space="preserve">adjacent </w:t>
      </w:r>
      <w:proofErr w:type="spellStart"/>
      <w:r w:rsidR="000D2264" w:rsidRPr="00482EA2">
        <w:t>gNBs</w:t>
      </w:r>
      <w:proofErr w:type="spellEnd"/>
      <w:r w:rsidR="00BE3CCF" w:rsidRPr="00482EA2">
        <w:t>). Sub-chann</w:t>
      </w:r>
      <w:r w:rsidR="00D21A2F" w:rsidRPr="00482EA2">
        <w:t>els</w:t>
      </w:r>
      <w:r w:rsidR="00BE3CCF" w:rsidRPr="00482EA2">
        <w:t xml:space="preserve"> </w:t>
      </w:r>
      <w:r w:rsidR="00D21A2F" w:rsidRPr="00482EA2">
        <w:t>can also reduce the UE complexity related to cell search.</w:t>
      </w:r>
    </w:p>
    <w:p w14:paraId="5138CEFE" w14:textId="0FC386C3" w:rsidR="00BE3CCF" w:rsidRPr="00482EA2" w:rsidRDefault="00D21A2F" w:rsidP="00103E42">
      <w:pPr>
        <w:spacing w:after="0"/>
      </w:pPr>
      <w:r w:rsidRPr="00482EA2">
        <w:t xml:space="preserve"> </w:t>
      </w:r>
    </w:p>
    <w:p w14:paraId="157724B6" w14:textId="03FC1C50" w:rsidR="0073023D" w:rsidRPr="004638D9" w:rsidRDefault="00950D34" w:rsidP="00705674">
      <w:pPr>
        <w:spacing w:after="0"/>
        <w:rPr>
          <w:i/>
        </w:rPr>
      </w:pPr>
      <w:r w:rsidRPr="00482EA2">
        <w:rPr>
          <w:b/>
          <w:i/>
        </w:rPr>
        <w:t xml:space="preserve">Proposal </w:t>
      </w:r>
      <w:r w:rsidR="000D2264" w:rsidRPr="00482EA2">
        <w:rPr>
          <w:b/>
          <w:i/>
        </w:rPr>
        <w:t>6</w:t>
      </w:r>
      <w:r w:rsidRPr="00482EA2">
        <w:rPr>
          <w:b/>
          <w:i/>
        </w:rPr>
        <w:t>:</w:t>
      </w:r>
      <w:r w:rsidRPr="004638D9">
        <w:rPr>
          <w:i/>
        </w:rPr>
        <w:t xml:space="preserve">  Consider n x 400 MHz, n</w:t>
      </w:r>
      <w:proofErr w:type="gramStart"/>
      <w:r w:rsidRPr="004638D9">
        <w:rPr>
          <w:i/>
        </w:rPr>
        <w:t>=[</w:t>
      </w:r>
      <w:proofErr w:type="gramEnd"/>
      <w:r w:rsidRPr="004638D9">
        <w:rPr>
          <w:i/>
        </w:rPr>
        <w:t>1, 2, 3] as</w:t>
      </w:r>
      <w:r w:rsidR="00CB7B82" w:rsidRPr="004638D9">
        <w:rPr>
          <w:i/>
        </w:rPr>
        <w:t xml:space="preserve"> supported channel</w:t>
      </w:r>
      <w:r w:rsidRPr="004638D9">
        <w:rPr>
          <w:i/>
        </w:rPr>
        <w:t xml:space="preserve"> BW options for​ operation within a 2.16 GHz channel</w:t>
      </w:r>
      <w:r w:rsidR="0073023D" w:rsidRPr="004638D9">
        <w:rPr>
          <w:i/>
        </w:rPr>
        <w:t xml:space="preserve"> </w:t>
      </w:r>
    </w:p>
    <w:p w14:paraId="442E2A69" w14:textId="5A9CB914" w:rsidR="0073023D" w:rsidRPr="009E5854" w:rsidRDefault="0073023D" w:rsidP="0073023D">
      <w:pPr>
        <w:pStyle w:val="ListParagraph"/>
        <w:numPr>
          <w:ilvl w:val="0"/>
          <w:numId w:val="30"/>
        </w:numPr>
        <w:rPr>
          <w:i/>
          <w:sz w:val="20"/>
          <w:szCs w:val="20"/>
          <w:lang w:val="en-GB"/>
        </w:rPr>
      </w:pPr>
      <w:r w:rsidRPr="004638D9">
        <w:rPr>
          <w:i/>
          <w:sz w:val="20"/>
          <w:szCs w:val="20"/>
          <w:lang w:val="en-GB"/>
        </w:rPr>
        <w:t>Support for BW &lt;400 MHz is FFS</w:t>
      </w:r>
      <w:r w:rsidR="00950D34" w:rsidRPr="004638D9">
        <w:rPr>
          <w:i/>
          <w:sz w:val="20"/>
          <w:szCs w:val="20"/>
          <w:lang w:val="en-GB"/>
        </w:rPr>
        <w:t xml:space="preserve"> </w:t>
      </w:r>
    </w:p>
    <w:p w14:paraId="4B6D20FE" w14:textId="2885F3A1" w:rsidR="00950D34" w:rsidRPr="00482EA2" w:rsidRDefault="0073023D" w:rsidP="0073023D">
      <w:pPr>
        <w:pStyle w:val="ListParagraph"/>
        <w:numPr>
          <w:ilvl w:val="0"/>
          <w:numId w:val="30"/>
        </w:numPr>
        <w:rPr>
          <w:i/>
          <w:sz w:val="20"/>
          <w:szCs w:val="20"/>
          <w:lang w:val="en-GB"/>
        </w:rPr>
      </w:pPr>
      <w:r w:rsidRPr="00482EA2">
        <w:rPr>
          <w:i/>
          <w:sz w:val="20"/>
          <w:szCs w:val="20"/>
          <w:lang w:val="en-GB"/>
        </w:rPr>
        <w:t>Support also CA within 2.16 GHz channels.</w:t>
      </w:r>
    </w:p>
    <w:p w14:paraId="494E7917" w14:textId="77777777" w:rsidR="000D2264" w:rsidRPr="00482EA2" w:rsidRDefault="000D2264" w:rsidP="00705674">
      <w:pPr>
        <w:spacing w:after="0"/>
        <w:ind w:left="357"/>
        <w:rPr>
          <w:i/>
        </w:rPr>
      </w:pPr>
    </w:p>
    <w:p w14:paraId="34979AD3" w14:textId="3D6F5A12" w:rsidR="00950D34" w:rsidRPr="004638D9" w:rsidRDefault="00950D34" w:rsidP="00950D34">
      <w:pPr>
        <w:rPr>
          <w:i/>
        </w:rPr>
      </w:pPr>
      <w:r w:rsidRPr="00482EA2">
        <w:rPr>
          <w:b/>
          <w:i/>
        </w:rPr>
        <w:t xml:space="preserve">Proposal </w:t>
      </w:r>
      <w:r w:rsidR="000D2264" w:rsidRPr="00482EA2">
        <w:rPr>
          <w:b/>
          <w:i/>
        </w:rPr>
        <w:t>7</w:t>
      </w:r>
      <w:r w:rsidRPr="00482EA2">
        <w:rPr>
          <w:b/>
          <w:i/>
        </w:rPr>
        <w:t>:</w:t>
      </w:r>
      <w:r w:rsidRPr="004638D9">
        <w:rPr>
          <w:i/>
        </w:rPr>
        <w:t xml:space="preserve">  </w:t>
      </w:r>
      <w:r w:rsidR="0073023D" w:rsidRPr="004638D9">
        <w:rPr>
          <w:i/>
        </w:rPr>
        <w:t xml:space="preserve">Consider sub-channelization for 2.16 GHz channels </w:t>
      </w:r>
      <w:r w:rsidR="00C91751" w:rsidRPr="004638D9">
        <w:rPr>
          <w:i/>
        </w:rPr>
        <w:t xml:space="preserve">to </w:t>
      </w:r>
      <w:r w:rsidR="00792BAA" w:rsidRPr="004638D9">
        <w:rPr>
          <w:i/>
        </w:rPr>
        <w:t>e</w:t>
      </w:r>
      <w:r w:rsidR="00C91751" w:rsidRPr="004638D9">
        <w:rPr>
          <w:i/>
        </w:rPr>
        <w:t>nable</w:t>
      </w:r>
      <w:r w:rsidR="0073023D" w:rsidRPr="004638D9">
        <w:rPr>
          <w:i/>
        </w:rPr>
        <w:t xml:space="preserve"> narrowband operation.</w:t>
      </w:r>
    </w:p>
    <w:p w14:paraId="2DE36E25" w14:textId="613E5956" w:rsidR="00A90640" w:rsidRPr="004638D9" w:rsidRDefault="226C8411" w:rsidP="006F3993">
      <w:r w:rsidRPr="004638D9">
        <w:rPr>
          <w:noProof/>
        </w:rPr>
        <w:drawing>
          <wp:inline distT="0" distB="0" distL="0" distR="0" wp14:anchorId="37F33E28" wp14:editId="0FF4B8F5">
            <wp:extent cx="6120765" cy="659130"/>
            <wp:effectExtent l="0" t="0" r="0" b="7620"/>
            <wp:docPr id="6572355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4">
                      <a:extLst>
                        <a:ext uri="{28A0092B-C50C-407E-A947-70E740481C1C}">
                          <a14:useLocalDpi xmlns:a14="http://schemas.microsoft.com/office/drawing/2010/main" val="0"/>
                        </a:ext>
                      </a:extLst>
                    </a:blip>
                    <a:stretch>
                      <a:fillRect/>
                    </a:stretch>
                  </pic:blipFill>
                  <pic:spPr>
                    <a:xfrm>
                      <a:off x="0" y="0"/>
                      <a:ext cx="6120765" cy="659130"/>
                    </a:xfrm>
                    <a:prstGeom prst="rect">
                      <a:avLst/>
                    </a:prstGeom>
                  </pic:spPr>
                </pic:pic>
              </a:graphicData>
            </a:graphic>
          </wp:inline>
        </w:drawing>
      </w:r>
    </w:p>
    <w:p w14:paraId="4C5B7E4A" w14:textId="032BCF2A" w:rsidR="00103E42" w:rsidRPr="004638D9" w:rsidRDefault="00103E42" w:rsidP="00103E42">
      <w:pPr>
        <w:pStyle w:val="Caption"/>
        <w:jc w:val="center"/>
      </w:pPr>
      <w:bookmarkStart w:id="4" w:name="_Ref31283897"/>
      <w:r w:rsidRPr="004638D9">
        <w:t xml:space="preserve">Figure </w:t>
      </w:r>
      <w:r w:rsidRPr="004638D9">
        <w:fldChar w:fldCharType="begin"/>
      </w:r>
      <w:r w:rsidRPr="00482EA2">
        <w:instrText xml:space="preserve"> SEQ Figure \* ARABIC </w:instrText>
      </w:r>
      <w:r w:rsidRPr="004638D9">
        <w:fldChar w:fldCharType="separate"/>
      </w:r>
      <w:r w:rsidR="00D142A0" w:rsidRPr="004638D9">
        <w:rPr>
          <w:noProof/>
        </w:rPr>
        <w:t>2</w:t>
      </w:r>
      <w:r w:rsidRPr="004638D9">
        <w:fldChar w:fldCharType="end"/>
      </w:r>
      <w:bookmarkEnd w:id="4"/>
      <w:r w:rsidRPr="004638D9">
        <w:t xml:space="preserve">. </w:t>
      </w:r>
      <w:r w:rsidR="000D2264" w:rsidRPr="004638D9">
        <w:t>Five</w:t>
      </w:r>
      <w:r w:rsidR="00BE3CCF" w:rsidRPr="004638D9">
        <w:t xml:space="preserve"> subchannels within</w:t>
      </w:r>
      <w:r w:rsidRPr="004638D9">
        <w:t xml:space="preserve"> a 2.16 GHz channel</w:t>
      </w:r>
    </w:p>
    <w:p w14:paraId="5A4AF5E9" w14:textId="77777777" w:rsidR="003E477D" w:rsidRPr="004638D9" w:rsidRDefault="003E477D" w:rsidP="00803B0C"/>
    <w:p w14:paraId="591F4C3B" w14:textId="21AE425E" w:rsidR="00A90640" w:rsidRPr="009E5854" w:rsidRDefault="00A90640" w:rsidP="00A90640">
      <w:pPr>
        <w:pStyle w:val="Heading2"/>
        <w:rPr>
          <w:sz w:val="24"/>
        </w:rPr>
      </w:pPr>
      <w:bookmarkStart w:id="5" w:name="_Ref31290737"/>
      <w:r w:rsidRPr="004638D9">
        <w:rPr>
          <w:sz w:val="24"/>
        </w:rPr>
        <w:t>Cyclic prefix &amp; beam switching</w:t>
      </w:r>
      <w:r w:rsidR="00F274DE" w:rsidRPr="004638D9">
        <w:rPr>
          <w:sz w:val="24"/>
        </w:rPr>
        <w:t xml:space="preserve"> gap</w:t>
      </w:r>
      <w:bookmarkEnd w:id="5"/>
    </w:p>
    <w:p w14:paraId="11D27DD9" w14:textId="14F3E37A" w:rsidR="00FA6AFC" w:rsidRPr="00482EA2" w:rsidRDefault="00950D34" w:rsidP="005159BD">
      <w:pPr>
        <w:spacing w:after="0"/>
        <w:jc w:val="both"/>
        <w:rPr>
          <w:lang w:val="en-US"/>
        </w:rPr>
      </w:pPr>
      <w:r w:rsidRPr="00482EA2">
        <w:rPr>
          <w:lang w:val="en-US"/>
        </w:rPr>
        <w:t xml:space="preserve">One of the </w:t>
      </w:r>
      <w:r w:rsidR="005159BD" w:rsidRPr="00482EA2">
        <w:rPr>
          <w:lang w:val="en-US"/>
        </w:rPr>
        <w:t>discussion points for the</w:t>
      </w:r>
      <w:r w:rsidRPr="00482EA2">
        <w:rPr>
          <w:lang w:val="en-US"/>
        </w:rPr>
        <w:t xml:space="preserve"> </w:t>
      </w:r>
      <w:r w:rsidR="005159BD" w:rsidRPr="00482EA2">
        <w:rPr>
          <w:lang w:val="en-US"/>
        </w:rPr>
        <w:t xml:space="preserve">new </w:t>
      </w:r>
      <w:r w:rsidRPr="00482EA2">
        <w:rPr>
          <w:lang w:val="en-US"/>
        </w:rPr>
        <w:t xml:space="preserve">numerologies is the need for </w:t>
      </w:r>
      <w:r w:rsidR="005159BD" w:rsidRPr="00482EA2">
        <w:rPr>
          <w:lang w:val="en-US"/>
        </w:rPr>
        <w:t>extended CP length</w:t>
      </w:r>
      <w:r w:rsidRPr="00482EA2">
        <w:rPr>
          <w:lang w:val="en-US"/>
        </w:rPr>
        <w:t>.</w:t>
      </w:r>
      <w:r w:rsidR="005159BD" w:rsidRPr="00482EA2">
        <w:rPr>
          <w:lang w:val="en-US"/>
        </w:rPr>
        <w:t xml:space="preserve"> It’s well known fact that when the subcarrier spacing doubles, the CP </w:t>
      </w:r>
      <w:proofErr w:type="spellStart"/>
      <w:r w:rsidR="005159BD" w:rsidRPr="00482EA2">
        <w:rPr>
          <w:lang w:val="en-US"/>
        </w:rPr>
        <w:t>lengh</w:t>
      </w:r>
      <w:proofErr w:type="spellEnd"/>
      <w:r w:rsidR="005159BD" w:rsidRPr="00482EA2">
        <w:rPr>
          <w:lang w:val="en-US"/>
        </w:rPr>
        <w:t xml:space="preserve"> reduces by 50%. </w:t>
      </w:r>
      <w:proofErr w:type="gramStart"/>
      <w:r w:rsidR="005159BD" w:rsidRPr="00482EA2">
        <w:rPr>
          <w:lang w:val="en-US"/>
        </w:rPr>
        <w:t>At the moment</w:t>
      </w:r>
      <w:proofErr w:type="gramEnd"/>
      <w:r w:rsidR="005159BD" w:rsidRPr="00482EA2">
        <w:t>, ECP is supported as a configuration option only for 60 kHz SCS. E</w:t>
      </w:r>
      <w:proofErr w:type="spellStart"/>
      <w:r w:rsidR="005159BD" w:rsidRPr="00482EA2">
        <w:rPr>
          <w:lang w:val="en-US"/>
        </w:rPr>
        <w:t>xtended</w:t>
      </w:r>
      <w:proofErr w:type="spellEnd"/>
      <w:r w:rsidR="005159BD" w:rsidRPr="00482EA2">
        <w:rPr>
          <w:lang w:val="en-US"/>
        </w:rPr>
        <w:t xml:space="preserve"> CP </w:t>
      </w:r>
      <w:r w:rsidR="005159BD" w:rsidRPr="004638D9">
        <w:rPr>
          <w:lang w:val="en-US"/>
        </w:rPr>
        <w:t xml:space="preserve">has relatively large CP overhead (20%) compared to that of normal CP (6.7%). On the other hand, ECP will increase the CP length considerably (by a factor of </w:t>
      </w:r>
      <w:r w:rsidR="00914526" w:rsidRPr="004638D9">
        <w:rPr>
          <w:lang w:val="en-US"/>
        </w:rPr>
        <w:t>3</w:t>
      </w:r>
      <w:r w:rsidR="005159BD" w:rsidRPr="004638D9">
        <w:rPr>
          <w:lang w:val="en-US"/>
        </w:rPr>
        <w:t>.</w:t>
      </w:r>
      <w:r w:rsidR="00914526" w:rsidRPr="004638D9">
        <w:rPr>
          <w:lang w:val="en-US"/>
        </w:rPr>
        <w:t>6</w:t>
      </w:r>
      <w:r w:rsidR="005159BD" w:rsidRPr="004638D9">
        <w:rPr>
          <w:lang w:val="en-US"/>
        </w:rPr>
        <w:t>).</w:t>
      </w:r>
      <w:r w:rsidR="00FA6AFC" w:rsidRPr="009E5854">
        <w:rPr>
          <w:lang w:val="en-US"/>
        </w:rPr>
        <w:t xml:space="preserve"> </w:t>
      </w:r>
      <w:r w:rsidR="00D40EFB" w:rsidRPr="009E5854">
        <w:rPr>
          <w:lang w:val="en-US"/>
        </w:rPr>
        <w:t>Based on those aspects, we</w:t>
      </w:r>
      <w:r w:rsidR="00FA6AFC" w:rsidRPr="009E5854">
        <w:rPr>
          <w:lang w:val="en-US"/>
        </w:rPr>
        <w:t xml:space="preserve"> think that the ECP needs to be considered </w:t>
      </w:r>
      <w:r w:rsidR="00D40EFB" w:rsidRPr="00482EA2">
        <w:rPr>
          <w:lang w:val="en-US"/>
        </w:rPr>
        <w:t>for 60 GHz scenario</w:t>
      </w:r>
      <w:r w:rsidR="00273A56" w:rsidRPr="00482EA2">
        <w:rPr>
          <w:lang w:val="en-US"/>
        </w:rPr>
        <w:t>.</w:t>
      </w:r>
      <w:r w:rsidR="00FA6AFC" w:rsidRPr="00482EA2">
        <w:rPr>
          <w:lang w:val="en-US"/>
        </w:rPr>
        <w:t xml:space="preserve"> </w:t>
      </w:r>
    </w:p>
    <w:p w14:paraId="296E2D71" w14:textId="77777777" w:rsidR="00FA6AFC" w:rsidRPr="00482EA2" w:rsidRDefault="00FA6AFC" w:rsidP="005159BD">
      <w:pPr>
        <w:spacing w:after="0"/>
        <w:jc w:val="both"/>
        <w:rPr>
          <w:lang w:val="en-US"/>
        </w:rPr>
      </w:pPr>
    </w:p>
    <w:p w14:paraId="681676E5" w14:textId="42B738ED" w:rsidR="00FA6AFC" w:rsidRPr="004638D9" w:rsidRDefault="005159BD" w:rsidP="005159BD">
      <w:pPr>
        <w:rPr>
          <w:i/>
        </w:rPr>
      </w:pPr>
      <w:r w:rsidRPr="00482EA2">
        <w:rPr>
          <w:b/>
          <w:i/>
        </w:rPr>
        <w:t xml:space="preserve">Proposal </w:t>
      </w:r>
      <w:r w:rsidR="000349DA" w:rsidRPr="00482EA2">
        <w:rPr>
          <w:b/>
          <w:i/>
        </w:rPr>
        <w:t>8</w:t>
      </w:r>
      <w:r w:rsidRPr="00482EA2">
        <w:rPr>
          <w:b/>
          <w:i/>
        </w:rPr>
        <w:t>:</w:t>
      </w:r>
      <w:r w:rsidRPr="004638D9">
        <w:rPr>
          <w:i/>
        </w:rPr>
        <w:t xml:space="preserve">  </w:t>
      </w:r>
      <w:r w:rsidR="00FA6AFC" w:rsidRPr="004638D9">
        <w:rPr>
          <w:i/>
        </w:rPr>
        <w:t>Study the need for ECP length at least for the highest SCSs</w:t>
      </w:r>
    </w:p>
    <w:p w14:paraId="7829F414" w14:textId="0A0FBE8F" w:rsidR="005159BD" w:rsidRPr="004638D9" w:rsidRDefault="005159BD" w:rsidP="005159BD">
      <w:pPr>
        <w:rPr>
          <w:i/>
        </w:rPr>
      </w:pPr>
    </w:p>
    <w:p w14:paraId="375CA4C5" w14:textId="7124F8A3" w:rsidR="005159BD" w:rsidRPr="00482EA2" w:rsidRDefault="00FA6AFC" w:rsidP="00A90640">
      <w:r w:rsidRPr="004638D9">
        <w:t xml:space="preserve">In FR2 beam switching </w:t>
      </w:r>
      <w:r w:rsidR="002705A5" w:rsidRPr="004638D9">
        <w:t xml:space="preserve">is </w:t>
      </w:r>
      <w:r w:rsidRPr="009E5854">
        <w:t>assumed to take place during CP</w:t>
      </w:r>
      <w:r w:rsidR="00C844A2" w:rsidRPr="009E5854">
        <w:t xml:space="preserve">. </w:t>
      </w:r>
      <w:r w:rsidRPr="009E5854">
        <w:t xml:space="preserve">This may not be </w:t>
      </w:r>
      <w:r w:rsidR="00D40EFB" w:rsidRPr="00482EA2">
        <w:t>a</w:t>
      </w:r>
      <w:r w:rsidRPr="00482EA2">
        <w:t xml:space="preserve"> valid assumption anymore when using the highest SCSs. In these cases, there </w:t>
      </w:r>
      <w:r w:rsidR="00D40EFB" w:rsidRPr="00482EA2">
        <w:t>could be</w:t>
      </w:r>
      <w:r w:rsidRPr="00482EA2">
        <w:t xml:space="preserve"> a need to reserve a separate guard time (</w:t>
      </w:r>
      <w:r w:rsidR="000349DA" w:rsidRPr="00482EA2">
        <w:t xml:space="preserve">one or more </w:t>
      </w:r>
      <w:r w:rsidRPr="00482EA2">
        <w:t>full symbol</w:t>
      </w:r>
      <w:r w:rsidR="000349DA" w:rsidRPr="00482EA2">
        <w:t>s</w:t>
      </w:r>
      <w:r w:rsidRPr="00482EA2">
        <w:t xml:space="preserve">) for beam switching at the gNB. In most cases, this can be made by gNB implementation. However, there can be scenarios where beam switching gap need to be </w:t>
      </w:r>
      <w:proofErr w:type="gramStart"/>
      <w:r w:rsidRPr="00482EA2">
        <w:t>taken into account</w:t>
      </w:r>
      <w:proofErr w:type="gramEnd"/>
      <w:r w:rsidRPr="00482EA2">
        <w:t xml:space="preserve">. Those scenarios </w:t>
      </w:r>
      <w:r w:rsidR="00EB4BD1" w:rsidRPr="00482EA2">
        <w:t xml:space="preserve">for example </w:t>
      </w:r>
      <w:r w:rsidRPr="00482EA2">
        <w:t xml:space="preserve">include SSB sweep provided that a high </w:t>
      </w:r>
      <w:r w:rsidR="00E5492D" w:rsidRPr="00482EA2">
        <w:t xml:space="preserve">SSB </w:t>
      </w:r>
      <w:r w:rsidRPr="00482EA2">
        <w:t>SCS is suppor</w:t>
      </w:r>
      <w:r w:rsidR="00C844A2" w:rsidRPr="00482EA2">
        <w:t>t</w:t>
      </w:r>
      <w:r w:rsidRPr="00482EA2">
        <w:t>ed.</w:t>
      </w:r>
    </w:p>
    <w:p w14:paraId="2BD784FE" w14:textId="2C224CBA" w:rsidR="00FA6AFC" w:rsidRPr="004638D9" w:rsidRDefault="00FA6AFC" w:rsidP="00FA6AFC">
      <w:pPr>
        <w:rPr>
          <w:i/>
        </w:rPr>
      </w:pPr>
      <w:r w:rsidRPr="00482EA2">
        <w:rPr>
          <w:b/>
          <w:i/>
        </w:rPr>
        <w:t xml:space="preserve">Proposal </w:t>
      </w:r>
      <w:r w:rsidR="000349DA" w:rsidRPr="00482EA2">
        <w:rPr>
          <w:b/>
          <w:i/>
        </w:rPr>
        <w:t>9</w:t>
      </w:r>
      <w:r w:rsidRPr="00482EA2">
        <w:rPr>
          <w:b/>
          <w:i/>
        </w:rPr>
        <w:t>:</w:t>
      </w:r>
      <w:r w:rsidRPr="004638D9">
        <w:rPr>
          <w:i/>
        </w:rPr>
        <w:t xml:space="preserve">  Study the impacts of beam switching</w:t>
      </w:r>
      <w:r w:rsidR="000B729A" w:rsidRPr="004638D9">
        <w:rPr>
          <w:i/>
        </w:rPr>
        <w:t xml:space="preserve"> gap on NR physical layer design</w:t>
      </w:r>
      <w:r w:rsidRPr="004638D9">
        <w:rPr>
          <w:i/>
        </w:rPr>
        <w:t xml:space="preserve"> </w:t>
      </w:r>
      <w:r w:rsidR="000B729A" w:rsidRPr="004638D9">
        <w:rPr>
          <w:i/>
        </w:rPr>
        <w:t>extended to</w:t>
      </w:r>
      <w:r w:rsidR="00273A56" w:rsidRPr="004638D9">
        <w:rPr>
          <w:i/>
        </w:rPr>
        <w:t xml:space="preserve"> high</w:t>
      </w:r>
      <w:r w:rsidR="000B729A" w:rsidRPr="004638D9">
        <w:rPr>
          <w:i/>
        </w:rPr>
        <w:t>e</w:t>
      </w:r>
      <w:r w:rsidR="00792BAA" w:rsidRPr="004638D9">
        <w:rPr>
          <w:i/>
        </w:rPr>
        <w:t>r</w:t>
      </w:r>
      <w:r w:rsidR="00273A56" w:rsidRPr="004638D9">
        <w:rPr>
          <w:i/>
        </w:rPr>
        <w:t xml:space="preserve"> SCSs</w:t>
      </w:r>
    </w:p>
    <w:p w14:paraId="79A8BB1D" w14:textId="77777777" w:rsidR="00A90640" w:rsidRPr="004638D9" w:rsidRDefault="00A90640" w:rsidP="00A90640">
      <w:pPr>
        <w:pStyle w:val="Heading2"/>
        <w:numPr>
          <w:ilvl w:val="0"/>
          <w:numId w:val="0"/>
        </w:numPr>
        <w:ind w:left="576"/>
        <w:rPr>
          <w:sz w:val="24"/>
        </w:rPr>
      </w:pPr>
    </w:p>
    <w:p w14:paraId="2B0BAF04" w14:textId="57BFF1B6" w:rsidR="00803B0C" w:rsidRPr="009E5854" w:rsidRDefault="00803B0C" w:rsidP="00803B0C">
      <w:pPr>
        <w:pStyle w:val="Heading2"/>
        <w:rPr>
          <w:sz w:val="24"/>
        </w:rPr>
      </w:pPr>
      <w:r w:rsidRPr="009E5854">
        <w:rPr>
          <w:sz w:val="24"/>
        </w:rPr>
        <w:t xml:space="preserve">Phase noise </w:t>
      </w:r>
    </w:p>
    <w:p w14:paraId="429D1B49" w14:textId="5D40FF2D" w:rsidR="000069EE" w:rsidRPr="00482EA2" w:rsidRDefault="001E0A5F" w:rsidP="000069EE">
      <w:r w:rsidRPr="00482EA2">
        <w:t xml:space="preserve">As discussed in </w:t>
      </w:r>
      <w:r w:rsidRPr="004638D9">
        <w:rPr>
          <w:bCs/>
          <w:lang w:val="en-US"/>
        </w:rPr>
        <w:fldChar w:fldCharType="begin"/>
      </w:r>
      <w:r w:rsidRPr="00482EA2">
        <w:rPr>
          <w:bCs/>
          <w:lang w:val="en-US"/>
        </w:rPr>
        <w:instrText xml:space="preserve"> REF _Ref31097951 \n \h </w:instrText>
      </w:r>
      <w:r w:rsidR="004638D9">
        <w:rPr>
          <w:bCs/>
          <w:lang w:val="en-US"/>
        </w:rPr>
        <w:instrText xml:space="preserve"> \* MERGEFORMAT </w:instrText>
      </w:r>
      <w:r w:rsidRPr="004638D9">
        <w:rPr>
          <w:bCs/>
          <w:lang w:val="en-US"/>
        </w:rPr>
      </w:r>
      <w:r w:rsidRPr="004638D9">
        <w:rPr>
          <w:bCs/>
          <w:lang w:val="en-US"/>
        </w:rPr>
        <w:fldChar w:fldCharType="separate"/>
      </w:r>
      <w:r w:rsidRPr="004638D9">
        <w:rPr>
          <w:bCs/>
          <w:lang w:val="en-US"/>
        </w:rPr>
        <w:t>[2]</w:t>
      </w:r>
      <w:r w:rsidRPr="004638D9">
        <w:rPr>
          <w:bCs/>
          <w:lang w:val="en-US"/>
        </w:rPr>
        <w:fldChar w:fldCharType="end"/>
      </w:r>
      <w:r w:rsidRPr="004638D9">
        <w:t>, carrier frequency offset and phase noise is much higher in spectrum beyond 52.6</w:t>
      </w:r>
      <w:r w:rsidR="00914526" w:rsidRPr="004638D9">
        <w:t xml:space="preserve"> </w:t>
      </w:r>
      <w:r w:rsidRPr="004638D9">
        <w:t>GHz because of imperfection</w:t>
      </w:r>
      <w:r w:rsidR="00395B55" w:rsidRPr="004638D9">
        <w:t>s</w:t>
      </w:r>
      <w:r w:rsidRPr="004638D9">
        <w:t xml:space="preserve"> </w:t>
      </w:r>
      <w:r w:rsidR="00D15AA4" w:rsidRPr="004638D9">
        <w:t xml:space="preserve">in </w:t>
      </w:r>
      <w:r w:rsidR="00857B82" w:rsidRPr="004638D9">
        <w:t>the</w:t>
      </w:r>
      <w:r w:rsidRPr="009E5854">
        <w:t xml:space="preserve"> PA and crystal oscillator </w:t>
      </w:r>
      <w:r w:rsidR="00857B82" w:rsidRPr="009E5854">
        <w:t>are</w:t>
      </w:r>
      <w:r w:rsidRPr="009E5854">
        <w:t xml:space="preserve"> more </w:t>
      </w:r>
      <w:r w:rsidR="00D15AA4" w:rsidRPr="00482EA2">
        <w:t>pronou</w:t>
      </w:r>
      <w:r w:rsidR="3E5DAE52" w:rsidRPr="00482EA2">
        <w:t>n</w:t>
      </w:r>
      <w:r w:rsidR="00D15AA4" w:rsidRPr="00482EA2">
        <w:t xml:space="preserve">ced </w:t>
      </w:r>
      <w:r w:rsidRPr="00482EA2">
        <w:t xml:space="preserve">than </w:t>
      </w:r>
      <w:r w:rsidR="00857B82" w:rsidRPr="00482EA2">
        <w:t>at</w:t>
      </w:r>
      <w:r w:rsidRPr="00482EA2">
        <w:t xml:space="preserve"> lower bands. In addition, Doppler shift/spread is larger with </w:t>
      </w:r>
      <w:r w:rsidR="00F95863" w:rsidRPr="00482EA2">
        <w:t xml:space="preserve">increasing </w:t>
      </w:r>
      <w:r w:rsidRPr="00482EA2">
        <w:t xml:space="preserve">carrier frequency. As a result, </w:t>
      </w:r>
      <w:r w:rsidR="007814F8" w:rsidRPr="00482EA2">
        <w:t xml:space="preserve">improving the </w:t>
      </w:r>
      <w:r w:rsidRPr="00482EA2">
        <w:t>robustness on frequency offset and phase noise is one of the key requirements for systems operating on bands above 52.6</w:t>
      </w:r>
      <w:r w:rsidR="00914526" w:rsidRPr="00482EA2">
        <w:t xml:space="preserve"> </w:t>
      </w:r>
      <w:r w:rsidRPr="00482EA2">
        <w:t xml:space="preserve">GHz. </w:t>
      </w:r>
      <w:r w:rsidR="00CC0B04" w:rsidRPr="00482EA2">
        <w:t xml:space="preserve">Phase noise is an important factor defining </w:t>
      </w:r>
      <w:r w:rsidR="000B729A" w:rsidRPr="00482EA2">
        <w:t xml:space="preserve">which </w:t>
      </w:r>
      <w:r w:rsidR="00CC0B04" w:rsidRPr="00482EA2">
        <w:t xml:space="preserve">subcarrier spacing </w:t>
      </w:r>
      <w:r w:rsidR="00833ECD" w:rsidRPr="00482EA2">
        <w:t>should be</w:t>
      </w:r>
      <w:r w:rsidR="00CC0B04" w:rsidRPr="00482EA2">
        <w:t xml:space="preserve"> used</w:t>
      </w:r>
      <w:r w:rsidR="000B729A" w:rsidRPr="00482EA2">
        <w:t xml:space="preserve"> in spectrum beyond 52.6 GHz</w:t>
      </w:r>
      <w:r w:rsidR="00CC0B04" w:rsidRPr="00482EA2">
        <w:t>.</w:t>
      </w:r>
    </w:p>
    <w:p w14:paraId="2389F066" w14:textId="457C2902" w:rsidR="00DE48FF" w:rsidRPr="004638D9" w:rsidRDefault="491D82B0" w:rsidP="00BC2F1E">
      <w:r w:rsidRPr="00482EA2">
        <w:t>In this section, we investigate the link performance of CP-OFDM and DFT-S-OFDM under conditions of phase noise. We consider all subcarrier spacing values shown in</w:t>
      </w:r>
      <w:r w:rsidRPr="00482EA2" w:rsidDel="00DE48FF">
        <w:t xml:space="preserve"> </w:t>
      </w:r>
      <w:r w:rsidR="6120BD3A" w:rsidRPr="00482EA2">
        <w:t>Table 2</w:t>
      </w:r>
      <w:r w:rsidRPr="00482EA2">
        <w:t>. Phase noise models from Section 6.1.11 of TR 38.803 are used which assume different models for BS and UE. The phase noise model as well as all the s</w:t>
      </w:r>
      <w:r w:rsidR="78ECFBBC" w:rsidRPr="00482EA2">
        <w:t>i</w:t>
      </w:r>
      <w:r w:rsidRPr="00482EA2">
        <w:t xml:space="preserve">mulation parameters are </w:t>
      </w:r>
      <w:r w:rsidR="6BDBAED8" w:rsidRPr="00482EA2">
        <w:t xml:space="preserve">captured </w:t>
      </w:r>
      <w:r w:rsidRPr="00482EA2">
        <w:t>in</w:t>
      </w:r>
      <w:r w:rsidR="7D34A8A1" w:rsidRPr="00482EA2">
        <w:t xml:space="preserve"> </w:t>
      </w:r>
      <w:r w:rsidRPr="004638D9">
        <w:fldChar w:fldCharType="begin"/>
      </w:r>
      <w:r w:rsidRPr="00482EA2">
        <w:instrText xml:space="preserve"> REF _Ref35324275 \h </w:instrText>
      </w:r>
      <w:r w:rsidR="004638D9">
        <w:instrText xml:space="preserve"> \* MERGEFORMAT </w:instrText>
      </w:r>
      <w:r w:rsidRPr="004638D9">
        <w:fldChar w:fldCharType="separate"/>
      </w:r>
      <w:r w:rsidR="00070F7B" w:rsidRPr="004638D9">
        <w:t xml:space="preserve">Figure </w:t>
      </w:r>
      <w:r w:rsidR="00070F7B" w:rsidRPr="004638D9">
        <w:rPr>
          <w:noProof/>
        </w:rPr>
        <w:t>17</w:t>
      </w:r>
      <w:r w:rsidRPr="004638D9">
        <w:fldChar w:fldCharType="end"/>
      </w:r>
      <w:r w:rsidR="009E5854">
        <w:t xml:space="preserve"> </w:t>
      </w:r>
      <w:r w:rsidR="7D34A8A1" w:rsidRPr="004638D9">
        <w:t xml:space="preserve">and </w:t>
      </w:r>
      <w:r w:rsidRPr="004638D9">
        <w:fldChar w:fldCharType="begin"/>
      </w:r>
      <w:r w:rsidRPr="00482EA2">
        <w:instrText xml:space="preserve"> REF _Ref31284023 \h </w:instrText>
      </w:r>
      <w:r w:rsidR="004638D9">
        <w:instrText xml:space="preserve"> \* MERGEFORMAT </w:instrText>
      </w:r>
      <w:r w:rsidRPr="004638D9">
        <w:fldChar w:fldCharType="separate"/>
      </w:r>
      <w:r w:rsidR="7D34A8A1" w:rsidRPr="004638D9">
        <w:t xml:space="preserve">Table </w:t>
      </w:r>
      <w:r w:rsidR="7D34A8A1" w:rsidRPr="004638D9">
        <w:rPr>
          <w:noProof/>
        </w:rPr>
        <w:t>4</w:t>
      </w:r>
      <w:r w:rsidRPr="004638D9">
        <w:fldChar w:fldCharType="end"/>
      </w:r>
      <w:r w:rsidR="7D34A8A1" w:rsidRPr="004638D9">
        <w:t xml:space="preserve"> of </w:t>
      </w:r>
      <w:r w:rsidR="6BDBAED8" w:rsidRPr="004638D9">
        <w:t xml:space="preserve">the </w:t>
      </w:r>
      <w:r w:rsidRPr="004638D9">
        <w:t>Appendix</w:t>
      </w:r>
      <w:r w:rsidR="7D34A8A1" w:rsidRPr="004638D9">
        <w:t>, respectively</w:t>
      </w:r>
      <w:r w:rsidRPr="004638D9">
        <w:t>.</w:t>
      </w:r>
    </w:p>
    <w:p w14:paraId="02B2E0E2" w14:textId="77777777" w:rsidR="00B63858" w:rsidRPr="004638D9" w:rsidRDefault="00B63858" w:rsidP="00BC2F1E"/>
    <w:p w14:paraId="0E6203B4" w14:textId="04CC7EE4" w:rsidR="006F7897" w:rsidRPr="004638D9" w:rsidRDefault="00533344" w:rsidP="006F7897">
      <w:pPr>
        <w:pStyle w:val="Heading3"/>
        <w:rPr>
          <w:sz w:val="20"/>
        </w:rPr>
      </w:pPr>
      <w:bookmarkStart w:id="6" w:name="_Ref32998593"/>
      <w:r w:rsidRPr="004638D9">
        <w:rPr>
          <w:sz w:val="20"/>
        </w:rPr>
        <w:t xml:space="preserve">Impact of phase noise on </w:t>
      </w:r>
      <w:r w:rsidR="006F7897" w:rsidRPr="004638D9">
        <w:rPr>
          <w:sz w:val="20"/>
        </w:rPr>
        <w:t>CP-OFDM</w:t>
      </w:r>
      <w:r w:rsidR="00F106C5" w:rsidRPr="004638D9">
        <w:rPr>
          <w:sz w:val="20"/>
        </w:rPr>
        <w:t xml:space="preserve"> waveform</w:t>
      </w:r>
      <w:bookmarkEnd w:id="6"/>
    </w:p>
    <w:p w14:paraId="78F89A08" w14:textId="621BE05E" w:rsidR="00796330" w:rsidRPr="004638D9" w:rsidRDefault="005668C7" w:rsidP="005668C7">
      <w:pPr>
        <w:rPr>
          <w:noProof/>
        </w:rPr>
      </w:pPr>
      <w:r w:rsidRPr="009E5854">
        <w:t>Rel. 15 OFDM uses distributed PTRS in frequency. This allows the receiver to estimate only the common phase error (CPE) part of the phase noise. To see the PN compensation capability in &gt;52.6</w:t>
      </w:r>
      <w:r w:rsidR="00914526" w:rsidRPr="00482EA2">
        <w:t xml:space="preserve"> </w:t>
      </w:r>
      <w:r w:rsidRPr="00482EA2">
        <w:t>GHz carrier frequency, Rel</w:t>
      </w:r>
      <w:r w:rsidR="00914526" w:rsidRPr="00482EA2">
        <w:t>-</w:t>
      </w:r>
      <w:r w:rsidRPr="00482EA2">
        <w:t xml:space="preserve">15 maximum PTRS allocation is used, where the PTRSs are inserted in every second PRB and every OFDM (PDSCH) </w:t>
      </w:r>
      <w:r w:rsidRPr="00482EA2">
        <w:lastRenderedPageBreak/>
        <w:t xml:space="preserve">symbol. The performance of this configuration for different subcarrier spacings is shown in </w:t>
      </w:r>
      <w:r w:rsidR="00D40EFB" w:rsidRPr="004638D9">
        <w:fldChar w:fldCharType="begin"/>
      </w:r>
      <w:r w:rsidR="00D40EFB" w:rsidRPr="00482EA2">
        <w:instrText xml:space="preserve"> REF _Ref31283879 \h </w:instrText>
      </w:r>
      <w:r w:rsidR="004638D9">
        <w:instrText xml:space="preserve"> \* MERGEFORMAT </w:instrText>
      </w:r>
      <w:r w:rsidR="00D40EFB" w:rsidRPr="004638D9">
        <w:fldChar w:fldCharType="separate"/>
      </w:r>
      <w:r w:rsidR="00D40EFB" w:rsidRPr="004638D9">
        <w:t xml:space="preserve">Figure </w:t>
      </w:r>
      <w:r w:rsidR="00D40EFB" w:rsidRPr="004638D9">
        <w:rPr>
          <w:noProof/>
        </w:rPr>
        <w:t>3</w:t>
      </w:r>
      <w:r w:rsidR="00D40EFB" w:rsidRPr="004638D9">
        <w:fldChar w:fldCharType="end"/>
      </w:r>
      <w:r w:rsidR="00914526" w:rsidRPr="004638D9">
        <w:t xml:space="preserve"> (left)</w:t>
      </w:r>
      <w:r w:rsidRPr="00482EA2">
        <w:fldChar w:fldCharType="begin"/>
      </w:r>
      <w:r w:rsidRPr="00482EA2">
        <w:instrText xml:space="preserve"> REF _Ref31184565 \h </w:instrText>
      </w:r>
      <w:r w:rsidR="004638D9">
        <w:instrText xml:space="preserve"> \* MERGEFORMAT </w:instrText>
      </w:r>
      <w:r w:rsidRPr="00482EA2">
        <w:fldChar w:fldCharType="end"/>
      </w:r>
      <w:r w:rsidR="00796330" w:rsidRPr="004638D9">
        <w:rPr>
          <w:noProof/>
        </w:rPr>
        <w:t>.</w:t>
      </w:r>
      <w:r w:rsidR="006F7897" w:rsidRPr="004638D9">
        <w:rPr>
          <w:noProof/>
        </w:rPr>
        <w:t xml:space="preserve"> Based on the results, we make the following </w:t>
      </w:r>
      <w:r w:rsidR="00F641A6" w:rsidRPr="004638D9">
        <w:rPr>
          <w:noProof/>
        </w:rPr>
        <w:t>observations</w:t>
      </w:r>
      <w:r w:rsidR="006F7897" w:rsidRPr="004638D9">
        <w:rPr>
          <w:noProof/>
        </w:rPr>
        <w:t>.</w:t>
      </w:r>
    </w:p>
    <w:p w14:paraId="658DE9A4" w14:textId="607D8480" w:rsidR="00796330" w:rsidRPr="004638D9" w:rsidRDefault="00796330" w:rsidP="00796330">
      <w:pPr>
        <w:rPr>
          <w:i/>
        </w:rPr>
      </w:pPr>
      <w:r w:rsidRPr="00482EA2">
        <w:rPr>
          <w:b/>
          <w:i/>
        </w:rPr>
        <w:t xml:space="preserve">Observation </w:t>
      </w:r>
      <w:r w:rsidR="000349DA" w:rsidRPr="004638D9">
        <w:rPr>
          <w:b/>
          <w:i/>
        </w:rPr>
        <w:t>1</w:t>
      </w:r>
      <w:r w:rsidRPr="004638D9">
        <w:rPr>
          <w:i/>
        </w:rPr>
        <w:t>: Only QPSK and 16-QAM can be supported with SCS</w:t>
      </w:r>
      <w:r w:rsidR="000349DA" w:rsidRPr="004638D9">
        <w:rPr>
          <w:i/>
        </w:rPr>
        <w:t>&lt;960 kHz</w:t>
      </w:r>
    </w:p>
    <w:p w14:paraId="06B7C642" w14:textId="4A51076E" w:rsidR="00796330" w:rsidRPr="004638D9" w:rsidRDefault="00796330" w:rsidP="00796330">
      <w:pPr>
        <w:rPr>
          <w:i/>
        </w:rPr>
      </w:pPr>
      <w:r w:rsidRPr="00482EA2">
        <w:rPr>
          <w:b/>
          <w:i/>
        </w:rPr>
        <w:t xml:space="preserve">Observation </w:t>
      </w:r>
      <w:r w:rsidR="000349DA" w:rsidRPr="004638D9">
        <w:rPr>
          <w:b/>
          <w:i/>
        </w:rPr>
        <w:t>2</w:t>
      </w:r>
      <w:r w:rsidRPr="004638D9">
        <w:rPr>
          <w:i/>
        </w:rPr>
        <w:t xml:space="preserve">: 64-QAM requires </w:t>
      </w:r>
      <w:r w:rsidR="00914526" w:rsidRPr="004638D9">
        <w:rPr>
          <w:i/>
        </w:rPr>
        <w:t>at least</w:t>
      </w:r>
      <w:r w:rsidRPr="004638D9">
        <w:rPr>
          <w:i/>
        </w:rPr>
        <w:t xml:space="preserve"> 960kHz </w:t>
      </w:r>
      <w:r w:rsidR="000349DA" w:rsidRPr="004638D9">
        <w:rPr>
          <w:i/>
        </w:rPr>
        <w:t>(</w:t>
      </w:r>
      <w:r w:rsidRPr="004638D9">
        <w:rPr>
          <w:i/>
        </w:rPr>
        <w:t>or 1920kHz SCS</w:t>
      </w:r>
      <w:r w:rsidR="000349DA" w:rsidRPr="004638D9">
        <w:rPr>
          <w:i/>
        </w:rPr>
        <w:t>)</w:t>
      </w:r>
      <w:r w:rsidRPr="004638D9">
        <w:rPr>
          <w:i/>
        </w:rPr>
        <w:t xml:space="preserve"> </w:t>
      </w:r>
    </w:p>
    <w:p w14:paraId="025A8897" w14:textId="2196D424" w:rsidR="00796330" w:rsidRPr="004638D9" w:rsidRDefault="00796330" w:rsidP="00796330">
      <w:pPr>
        <w:rPr>
          <w:i/>
        </w:rPr>
      </w:pPr>
      <w:r w:rsidRPr="00482EA2">
        <w:rPr>
          <w:b/>
          <w:i/>
        </w:rPr>
        <w:t xml:space="preserve">Observation </w:t>
      </w:r>
      <w:r w:rsidR="000349DA" w:rsidRPr="004638D9">
        <w:rPr>
          <w:b/>
          <w:i/>
        </w:rPr>
        <w:t>3</w:t>
      </w:r>
      <w:r w:rsidRPr="004638D9">
        <w:rPr>
          <w:i/>
        </w:rPr>
        <w:t xml:space="preserve">: 256-QAM requires 3840kHz SCS </w:t>
      </w:r>
    </w:p>
    <w:p w14:paraId="18BF6A37" w14:textId="32552000" w:rsidR="00796330" w:rsidRPr="004638D9" w:rsidRDefault="00796330" w:rsidP="00796330">
      <w:pPr>
        <w:rPr>
          <w:i/>
        </w:rPr>
      </w:pPr>
      <w:r w:rsidRPr="00482EA2">
        <w:rPr>
          <w:b/>
          <w:i/>
        </w:rPr>
        <w:t xml:space="preserve">Observation </w:t>
      </w:r>
      <w:r w:rsidR="000349DA" w:rsidRPr="004638D9">
        <w:rPr>
          <w:b/>
          <w:i/>
        </w:rPr>
        <w:t>4</w:t>
      </w:r>
      <w:r w:rsidRPr="004638D9">
        <w:rPr>
          <w:i/>
        </w:rPr>
        <w:t>: Very large SCS is required to support high-order modulations with Rel. 15 PTRS configurations.</w:t>
      </w:r>
    </w:p>
    <w:p w14:paraId="64B597CC" w14:textId="3AE648BF" w:rsidR="00796330" w:rsidRPr="00482EA2" w:rsidRDefault="0020432C" w:rsidP="2BF2BD76">
      <w:pPr>
        <w:rPr>
          <w:i/>
          <w:iCs/>
        </w:rPr>
      </w:pPr>
      <w:r w:rsidRPr="004638D9">
        <w:t xml:space="preserve">The problem </w:t>
      </w:r>
      <w:r w:rsidR="00914526" w:rsidRPr="004638D9">
        <w:t>with</w:t>
      </w:r>
      <w:r w:rsidRPr="004638D9">
        <w:t xml:space="preserve"> current PTRS in OFDM is that it enable</w:t>
      </w:r>
      <w:r w:rsidR="21F58B02" w:rsidRPr="004638D9">
        <w:t>s</w:t>
      </w:r>
      <w:r w:rsidRPr="009E5854">
        <w:t xml:space="preserve"> only CPE compensation, while the inter-carrier interference becomes more important in higher carrier frequencies. </w:t>
      </w:r>
      <w:r w:rsidR="00033691" w:rsidRPr="009E5854">
        <w:t>Another option for PTRS allocation is to</w:t>
      </w:r>
      <w:r w:rsidRPr="00482EA2">
        <w:t xml:space="preserve"> use so called block-PTRS, where PTRSs are allocated in a frequency contiguous block of consecutive PTRSs. This enables the receiver to estimate the ICI components in frequency domain. The performance of this method is shown in </w:t>
      </w:r>
      <w:r w:rsidR="00914526" w:rsidRPr="00482EA2">
        <w:t>Figure 3 (right)</w:t>
      </w:r>
      <w:r w:rsidRPr="00482EA2">
        <w:t>, where a single block of 48 PTRS symbols is used in frequency domain (</w:t>
      </w:r>
      <w:r w:rsidR="00914526" w:rsidRPr="00482EA2">
        <w:t xml:space="preserve">thus </w:t>
      </w:r>
      <w:r w:rsidRPr="00482EA2">
        <w:t>having significantly less PTRS overhead than in the Rel</w:t>
      </w:r>
      <w:r w:rsidR="00914526" w:rsidRPr="00482EA2">
        <w:t>-</w:t>
      </w:r>
      <w:r w:rsidRPr="00482EA2">
        <w:t>15 case). It is observed that this method can enable efficient compensation and even 120kHz SCS can be used for 256</w:t>
      </w:r>
      <w:r w:rsidR="006F7897" w:rsidRPr="00482EA2">
        <w:t>-</w:t>
      </w:r>
      <w:r w:rsidRPr="00482EA2">
        <w:t>QAM.</w:t>
      </w:r>
      <w:r w:rsidR="009D5171" w:rsidRPr="00482EA2">
        <w:t xml:space="preserve"> As discussed in </w:t>
      </w:r>
      <w:r w:rsidR="009E5854">
        <w:t>S</w:t>
      </w:r>
      <w:r w:rsidR="009D5171" w:rsidRPr="00482EA2">
        <w:t>ection 4.1, usage of 120kHz SCS improves system coverage</w:t>
      </w:r>
      <w:r w:rsidR="00792BAA" w:rsidRPr="00482EA2">
        <w:t>.</w:t>
      </w:r>
    </w:p>
    <w:p w14:paraId="0F79F194" w14:textId="06B97F50" w:rsidR="00796330" w:rsidRPr="004638D9" w:rsidRDefault="0020432C" w:rsidP="2BF2BD76">
      <w:pPr>
        <w:rPr>
          <w:i/>
          <w:iCs/>
        </w:rPr>
      </w:pPr>
      <w:r w:rsidRPr="00482EA2">
        <w:rPr>
          <w:b/>
          <w:bCs/>
          <w:i/>
          <w:iCs/>
        </w:rPr>
        <w:t xml:space="preserve">Observation </w:t>
      </w:r>
      <w:r w:rsidR="000349DA" w:rsidRPr="004638D9">
        <w:rPr>
          <w:b/>
          <w:bCs/>
          <w:i/>
          <w:iCs/>
        </w:rPr>
        <w:t>5</w:t>
      </w:r>
      <w:r w:rsidRPr="004638D9">
        <w:rPr>
          <w:i/>
          <w:iCs/>
        </w:rPr>
        <w:t>: Block-PTRS can enable efficient compensation</w:t>
      </w:r>
      <w:r w:rsidR="7E872CA9" w:rsidRPr="004638D9">
        <w:rPr>
          <w:i/>
          <w:iCs/>
        </w:rPr>
        <w:t xml:space="preserve"> with lower PTRS overhead</w:t>
      </w:r>
      <w:r w:rsidRPr="004638D9">
        <w:rPr>
          <w:i/>
          <w:iCs/>
        </w:rPr>
        <w:t xml:space="preserve"> and enable using 120kHz SCS for up to 256-QAM</w:t>
      </w:r>
      <w:r w:rsidR="006F7897" w:rsidRPr="004638D9">
        <w:rPr>
          <w:i/>
          <w:iCs/>
        </w:rPr>
        <w:t>.</w:t>
      </w:r>
    </w:p>
    <w:p w14:paraId="3256F74F" w14:textId="18E623B4" w:rsidR="00464BB1" w:rsidRPr="004638D9" w:rsidRDefault="00464BB1" w:rsidP="2BF2BD76">
      <w:pPr>
        <w:rPr>
          <w:i/>
          <w:iCs/>
        </w:rPr>
      </w:pPr>
      <w:r w:rsidRPr="00482EA2">
        <w:rPr>
          <w:b/>
          <w:bCs/>
          <w:i/>
          <w:iCs/>
        </w:rPr>
        <w:t xml:space="preserve">Proposal </w:t>
      </w:r>
      <w:r w:rsidR="000349DA" w:rsidRPr="00482EA2">
        <w:rPr>
          <w:b/>
          <w:bCs/>
          <w:i/>
          <w:iCs/>
        </w:rPr>
        <w:t>10</w:t>
      </w:r>
      <w:r w:rsidRPr="00482EA2">
        <w:rPr>
          <w:b/>
          <w:bCs/>
          <w:i/>
          <w:iCs/>
        </w:rPr>
        <w:t>:</w:t>
      </w:r>
      <w:r w:rsidRPr="004638D9">
        <w:rPr>
          <w:i/>
          <w:iCs/>
        </w:rPr>
        <w:t xml:space="preserve"> </w:t>
      </w:r>
      <w:r w:rsidR="00914526" w:rsidRPr="004638D9">
        <w:rPr>
          <w:i/>
          <w:iCs/>
        </w:rPr>
        <w:t xml:space="preserve">Support at least </w:t>
      </w:r>
      <w:r w:rsidRPr="004638D9">
        <w:rPr>
          <w:i/>
          <w:iCs/>
        </w:rPr>
        <w:t>960kHz</w:t>
      </w:r>
      <w:r w:rsidR="337A5A57" w:rsidRPr="004638D9">
        <w:rPr>
          <w:i/>
          <w:iCs/>
        </w:rPr>
        <w:t xml:space="preserve"> and</w:t>
      </w:r>
      <w:r w:rsidRPr="004638D9">
        <w:rPr>
          <w:i/>
          <w:iCs/>
        </w:rPr>
        <w:t xml:space="preserve"> 1920kHz</w:t>
      </w:r>
      <w:r w:rsidR="00914526" w:rsidRPr="004638D9">
        <w:rPr>
          <w:i/>
          <w:iCs/>
        </w:rPr>
        <w:t xml:space="preserve"> SCS</w:t>
      </w:r>
      <w:r w:rsidRPr="004638D9">
        <w:rPr>
          <w:i/>
          <w:iCs/>
        </w:rPr>
        <w:t xml:space="preserve"> </w:t>
      </w:r>
      <w:r w:rsidR="008512C9" w:rsidRPr="004638D9">
        <w:rPr>
          <w:i/>
          <w:iCs/>
        </w:rPr>
        <w:t xml:space="preserve">for OFDM </w:t>
      </w:r>
      <w:r w:rsidRPr="004638D9">
        <w:rPr>
          <w:i/>
          <w:iCs/>
        </w:rPr>
        <w:t>to enable use of high-order modulations with current PTRS designs.</w:t>
      </w:r>
    </w:p>
    <w:p w14:paraId="4FEE48F4" w14:textId="7003B229" w:rsidR="00464BB1" w:rsidRPr="004638D9" w:rsidRDefault="00464BB1" w:rsidP="005668C7">
      <w:pPr>
        <w:rPr>
          <w:i/>
        </w:rPr>
      </w:pPr>
      <w:r w:rsidRPr="00482EA2">
        <w:rPr>
          <w:b/>
          <w:i/>
        </w:rPr>
        <w:t xml:space="preserve">Proposal </w:t>
      </w:r>
      <w:r w:rsidR="000349DA" w:rsidRPr="00482EA2">
        <w:rPr>
          <w:b/>
          <w:i/>
        </w:rPr>
        <w:t>11</w:t>
      </w:r>
      <w:r w:rsidRPr="00482EA2">
        <w:rPr>
          <w:b/>
          <w:i/>
        </w:rPr>
        <w:t>:</w:t>
      </w:r>
      <w:r w:rsidRPr="004638D9">
        <w:rPr>
          <w:i/>
        </w:rPr>
        <w:t xml:space="preserve"> Consider block-PTRS for OFDM</w:t>
      </w:r>
      <w:r w:rsidR="00914526" w:rsidRPr="004638D9">
        <w:rPr>
          <w:i/>
        </w:rPr>
        <w:t xml:space="preserve">.  </w:t>
      </w:r>
    </w:p>
    <w:p w14:paraId="4D8EF1B0" w14:textId="3C2F1B10" w:rsidR="00464BB1" w:rsidRPr="004638D9" w:rsidRDefault="00464BB1" w:rsidP="005668C7">
      <w:pPr>
        <w:rPr>
          <w:noProof/>
        </w:rPr>
      </w:pPr>
      <w:r w:rsidRPr="00482EA2">
        <w:rPr>
          <w:b/>
          <w:bCs/>
          <w:i/>
          <w:iCs/>
        </w:rPr>
        <w:t xml:space="preserve">Proposal </w:t>
      </w:r>
      <w:r w:rsidR="000349DA" w:rsidRPr="00482EA2">
        <w:rPr>
          <w:b/>
          <w:bCs/>
          <w:i/>
          <w:iCs/>
        </w:rPr>
        <w:t>12</w:t>
      </w:r>
      <w:r w:rsidRPr="00482EA2">
        <w:rPr>
          <w:b/>
          <w:bCs/>
          <w:i/>
          <w:iCs/>
        </w:rPr>
        <w:t>:</w:t>
      </w:r>
      <w:r w:rsidRPr="004638D9" w:rsidDel="000349DA">
        <w:rPr>
          <w:i/>
          <w:iCs/>
        </w:rPr>
        <w:t xml:space="preserve"> </w:t>
      </w:r>
      <w:r w:rsidR="00FB6CA5" w:rsidRPr="004638D9">
        <w:rPr>
          <w:i/>
          <w:iCs/>
        </w:rPr>
        <w:t>S</w:t>
      </w:r>
      <w:r w:rsidRPr="004638D9">
        <w:rPr>
          <w:i/>
          <w:iCs/>
        </w:rPr>
        <w:t>upport also SCS of 120kHz</w:t>
      </w:r>
      <w:r w:rsidR="008512C9" w:rsidRPr="004638D9">
        <w:rPr>
          <w:i/>
          <w:iCs/>
        </w:rPr>
        <w:t xml:space="preserve"> for OFDM</w:t>
      </w:r>
      <w:r w:rsidR="62BBDA06" w:rsidRPr="004638D9">
        <w:rPr>
          <w:i/>
          <w:iCs/>
        </w:rPr>
        <w:t xml:space="preserve"> for </w:t>
      </w:r>
      <w:r w:rsidR="00D829CC" w:rsidRPr="00482EA2">
        <w:rPr>
          <w:i/>
          <w:iCs/>
        </w:rPr>
        <w:t>better system coverage compared to higher SCS</w:t>
      </w:r>
      <w:r w:rsidR="009E5854">
        <w:rPr>
          <w:i/>
          <w:iCs/>
        </w:rPr>
        <w:t>.</w:t>
      </w:r>
      <w:r w:rsidRPr="004638D9">
        <w:rPr>
          <w:i/>
          <w:iCs/>
        </w:rPr>
        <w:t xml:space="preserve"> </w:t>
      </w:r>
    </w:p>
    <w:p w14:paraId="76DF2735" w14:textId="3EC7524C" w:rsidR="00796330" w:rsidRPr="004638D9" w:rsidRDefault="00796330" w:rsidP="005668C7">
      <w:pPr>
        <w:rPr>
          <w:noProof/>
        </w:rPr>
      </w:pPr>
    </w:p>
    <w:p w14:paraId="0FF4BA90" w14:textId="77777777" w:rsidR="00796330" w:rsidRPr="004638D9" w:rsidRDefault="00796330" w:rsidP="00796330">
      <w:pPr>
        <w:keepNext/>
      </w:pPr>
      <w:r w:rsidRPr="004638D9">
        <w:rPr>
          <w:noProof/>
        </w:rPr>
        <mc:AlternateContent>
          <mc:Choice Requires="wpc">
            <w:drawing>
              <wp:inline distT="0" distB="0" distL="0" distR="0" wp14:anchorId="713F612A" wp14:editId="6BCF3BE8">
                <wp:extent cx="5486400" cy="2305050"/>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 name="Picture 6"/>
                          <pic:cNvPicPr/>
                        </pic:nvPicPr>
                        <pic:blipFill>
                          <a:blip r:embed="rId15" cstate="print">
                            <a:extLst>
                              <a:ext uri="{28A0092B-C50C-407E-A947-70E740481C1C}">
                                <a14:useLocalDpi xmlns:a14="http://schemas.microsoft.com/office/drawing/2010/main" val="0"/>
                              </a:ext>
                            </a:extLst>
                          </a:blip>
                          <a:stretch>
                            <a:fillRect/>
                          </a:stretch>
                        </pic:blipFill>
                        <pic:spPr>
                          <a:xfrm>
                            <a:off x="122850" y="180000"/>
                            <a:ext cx="2575900" cy="1980565"/>
                          </a:xfrm>
                          <a:prstGeom prst="rect">
                            <a:avLst/>
                          </a:prstGeom>
                        </pic:spPr>
                      </pic:pic>
                      <pic:pic xmlns:pic="http://schemas.openxmlformats.org/drawingml/2006/picture">
                        <pic:nvPicPr>
                          <pic:cNvPr id="8" name="Picture 8"/>
                          <pic:cNvPicPr/>
                        </pic:nvPicPr>
                        <pic:blipFill>
                          <a:blip r:embed="rId16" cstate="print">
                            <a:extLst>
                              <a:ext uri="{28A0092B-C50C-407E-A947-70E740481C1C}">
                                <a14:useLocalDpi xmlns:a14="http://schemas.microsoft.com/office/drawing/2010/main" val="0"/>
                              </a:ext>
                            </a:extLst>
                          </a:blip>
                          <a:stretch>
                            <a:fillRect/>
                          </a:stretch>
                        </pic:blipFill>
                        <pic:spPr>
                          <a:xfrm>
                            <a:off x="2876550" y="146050"/>
                            <a:ext cx="2540000" cy="2070100"/>
                          </a:xfrm>
                          <a:prstGeom prst="rect">
                            <a:avLst/>
                          </a:prstGeom>
                        </pic:spPr>
                      </pic:pic>
                    </wpc:wpc>
                  </a:graphicData>
                </a:graphic>
              </wp:inline>
            </w:drawing>
          </mc:Choice>
          <mc:Fallback>
            <w:pict>
              <v:group w14:anchorId="241D57A5" id="Canvas 4" o:spid="_x0000_s1026" editas="canvas" style="width:6in;height:181.5pt;mso-position-horizontal-relative:char;mso-position-vertical-relative:line" coordsize="54864,23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">
                <v:shape id="_x0000_s1027" type="#_x0000_t75" style="position:absolute;width:54864;height:23050;visibility:visible;mso-wrap-style:square">
                  <v:fill o:detectmouseclick="t"/>
                  <v:path o:connecttype="none"/>
                </v:shape>
                <v:shape id="Picture 6" o:spid="_x0000_s1028" type="#_x0000_t75" style="position:absolute;left:1228;top:1800;width:25759;height:19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">
                  <v:imagedata r:id="rId25" o:title=""/>
                </v:shape>
                <v:shape id="Picture 8" o:spid="_x0000_s1029" type="#_x0000_t75" style="position:absolute;left:28765;top:1460;width:25400;height:20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">
                  <v:imagedata r:id="rId26" o:title=""/>
                </v:shape>
                <w10:anchorlock/>
              </v:group>
            </w:pict>
          </mc:Fallback>
        </mc:AlternateContent>
      </w:r>
    </w:p>
    <w:p w14:paraId="245CD7E5" w14:textId="687A5C01" w:rsidR="005668C7" w:rsidRPr="004638D9" w:rsidRDefault="00796330" w:rsidP="00796330">
      <w:pPr>
        <w:pStyle w:val="Caption"/>
      </w:pPr>
      <w:bookmarkStart w:id="7" w:name="_Ref31283879"/>
      <w:bookmarkStart w:id="8" w:name="_Ref31283871"/>
      <w:r w:rsidRPr="004638D9">
        <w:t xml:space="preserve">Figure </w:t>
      </w:r>
      <w:r w:rsidRPr="004638D9">
        <w:fldChar w:fldCharType="begin"/>
      </w:r>
      <w:r w:rsidRPr="00482EA2">
        <w:instrText xml:space="preserve"> SEQ Figure \* ARABIC </w:instrText>
      </w:r>
      <w:r w:rsidRPr="004638D9">
        <w:fldChar w:fldCharType="separate"/>
      </w:r>
      <w:r w:rsidR="00D142A0" w:rsidRPr="004638D9">
        <w:rPr>
          <w:noProof/>
        </w:rPr>
        <w:t>3</w:t>
      </w:r>
      <w:r w:rsidRPr="004638D9">
        <w:fldChar w:fldCharType="end"/>
      </w:r>
      <w:bookmarkEnd w:id="7"/>
      <w:r w:rsidRPr="004638D9">
        <w:t>. OFDM performance under Rel. 15 PTRS configuration and block-PTRS configuration (right).</w:t>
      </w:r>
      <w:bookmarkEnd w:id="8"/>
    </w:p>
    <w:p w14:paraId="37BF9CDE" w14:textId="6CE1CC69" w:rsidR="00464BB1" w:rsidRPr="004638D9" w:rsidRDefault="00464BB1" w:rsidP="00464BB1"/>
    <w:p w14:paraId="1B01BAFB" w14:textId="043EA9FA" w:rsidR="006F7897" w:rsidRPr="009E5854" w:rsidRDefault="00F106C5" w:rsidP="006F7897">
      <w:pPr>
        <w:pStyle w:val="Heading3"/>
        <w:rPr>
          <w:sz w:val="20"/>
        </w:rPr>
      </w:pPr>
      <w:r w:rsidRPr="004638D9">
        <w:rPr>
          <w:sz w:val="20"/>
        </w:rPr>
        <w:t xml:space="preserve">Impact of phase noise on </w:t>
      </w:r>
      <w:r w:rsidR="006F7897" w:rsidRPr="004638D9">
        <w:rPr>
          <w:sz w:val="20"/>
        </w:rPr>
        <w:t>DFT-S-OFDM</w:t>
      </w:r>
      <w:r w:rsidRPr="004638D9">
        <w:rPr>
          <w:sz w:val="20"/>
        </w:rPr>
        <w:t xml:space="preserve"> waveform</w:t>
      </w:r>
    </w:p>
    <w:p w14:paraId="74817D1A" w14:textId="627B5395" w:rsidR="00464BB1" w:rsidRPr="004638D9" w:rsidRDefault="00464BB1" w:rsidP="00464BB1">
      <w:r w:rsidRPr="00482EA2">
        <w:t xml:space="preserve">SC-FDMA is supported in FR2 uplink for coverage-limited cases. SC-FDMA uses pre-DFT PTRS design, where the PTRSs are inserted in time-domain in clusters of 2 or 4 PTRS symbols. </w:t>
      </w:r>
      <w:r w:rsidR="00745D01" w:rsidRPr="00482EA2">
        <w:t xml:space="preserve">This enables the receiver to follow and track the time-domain PN variations within each SC-FDMA symbol. The compensation method used here is to calculate the mean of each PTRS cluster and then interpolate between the clusters. </w:t>
      </w:r>
      <w:r w:rsidRPr="00482EA2">
        <w:t xml:space="preserve">The maximum PTRS overhead in the specification is to use 8 clusters of 4 PTRS symbols, which is used as a baseline here. The performance </w:t>
      </w:r>
      <w:r w:rsidR="00745D01" w:rsidRPr="00482EA2">
        <w:t xml:space="preserve">of this configuration is shown in </w:t>
      </w:r>
      <w:r w:rsidRPr="004638D9">
        <w:fldChar w:fldCharType="begin"/>
      </w:r>
      <w:r w:rsidRPr="00482EA2">
        <w:instrText xml:space="preserve"> REF _Ref31186553 \h </w:instrText>
      </w:r>
      <w:r w:rsidR="004638D9">
        <w:instrText xml:space="preserve"> \* MERGEFORMAT </w:instrText>
      </w:r>
      <w:r w:rsidRPr="004638D9">
        <w:fldChar w:fldCharType="separate"/>
      </w:r>
      <w:r w:rsidR="009E35A8" w:rsidRPr="004638D9">
        <w:t xml:space="preserve">Figure </w:t>
      </w:r>
      <w:r w:rsidR="009E35A8" w:rsidRPr="004638D9">
        <w:rPr>
          <w:noProof/>
        </w:rPr>
        <w:t>4</w:t>
      </w:r>
      <w:r w:rsidRPr="004638D9">
        <w:fldChar w:fldCharType="end"/>
      </w:r>
      <w:r w:rsidR="00745D01" w:rsidRPr="004638D9">
        <w:t xml:space="preserve"> </w:t>
      </w:r>
      <w:r w:rsidR="00FB6CA5" w:rsidRPr="004638D9">
        <w:t>(</w:t>
      </w:r>
      <w:r w:rsidR="00745D01" w:rsidRPr="004638D9">
        <w:t>left</w:t>
      </w:r>
      <w:r w:rsidR="00FB6CA5" w:rsidRPr="004638D9">
        <w:t>)</w:t>
      </w:r>
      <w:r w:rsidR="00745D01" w:rsidRPr="004638D9">
        <w:t xml:space="preserve">. </w:t>
      </w:r>
      <w:r w:rsidR="00FB6CA5" w:rsidRPr="004638D9">
        <w:t>When compared with OFDM results shown in Figure 3 (left), i</w:t>
      </w:r>
      <w:r w:rsidR="00745D01" w:rsidRPr="004638D9">
        <w:t xml:space="preserve">t is observed that SC-FDMA is significantly more robust to PN than </w:t>
      </w:r>
      <w:r w:rsidR="088F8791" w:rsidRPr="004638D9">
        <w:t xml:space="preserve">Rel-15 </w:t>
      </w:r>
      <w:r w:rsidR="00745D01" w:rsidRPr="004638D9">
        <w:t>OFDM.</w:t>
      </w:r>
    </w:p>
    <w:p w14:paraId="501469C0" w14:textId="30426860" w:rsidR="00745D01" w:rsidRPr="004638D9" w:rsidRDefault="00745D01" w:rsidP="00464BB1">
      <w:r w:rsidRPr="009E5854">
        <w:t xml:space="preserve">Although Rel. 15 SC-FDMA performs well, 256-QAM cannot be supported with 120kHz SCS, and there are some performance losses with smaller SCSs. The right side of the </w:t>
      </w:r>
      <w:r w:rsidRPr="004638D9">
        <w:fldChar w:fldCharType="begin"/>
      </w:r>
      <w:r w:rsidRPr="00482EA2">
        <w:instrText xml:space="preserve"> REF _Ref31186553 \h </w:instrText>
      </w:r>
      <w:r w:rsidR="004638D9">
        <w:instrText xml:space="preserve"> \* MERGEFORMAT </w:instrText>
      </w:r>
      <w:r w:rsidRPr="004638D9">
        <w:fldChar w:fldCharType="separate"/>
      </w:r>
      <w:r w:rsidRPr="004638D9">
        <w:t xml:space="preserve">Figure </w:t>
      </w:r>
      <w:r w:rsidRPr="004638D9">
        <w:rPr>
          <w:noProof/>
        </w:rPr>
        <w:t>3</w:t>
      </w:r>
      <w:r w:rsidRPr="004638D9">
        <w:fldChar w:fldCharType="end"/>
      </w:r>
      <w:r w:rsidRPr="004638D9">
        <w:t xml:space="preserve"> shows the performance when the number of PTRS clusters is increased to 12 (which means 48 PTRSs per each symbol as in OFDM block-PTRS case). It is observed that now all the SCSs work well even with 120kHz SCS.</w:t>
      </w:r>
    </w:p>
    <w:p w14:paraId="5FDD5B31" w14:textId="65BBB44C" w:rsidR="00745D01" w:rsidRPr="004638D9" w:rsidRDefault="00745D01" w:rsidP="00745D01">
      <w:pPr>
        <w:rPr>
          <w:noProof/>
        </w:rPr>
      </w:pPr>
      <w:r w:rsidRPr="00482EA2">
        <w:rPr>
          <w:b/>
          <w:bCs/>
          <w:i/>
          <w:iCs/>
        </w:rPr>
        <w:lastRenderedPageBreak/>
        <w:t xml:space="preserve">Observation </w:t>
      </w:r>
      <w:r w:rsidR="000349DA" w:rsidRPr="004638D9">
        <w:rPr>
          <w:b/>
          <w:bCs/>
          <w:i/>
          <w:iCs/>
        </w:rPr>
        <w:t>6</w:t>
      </w:r>
      <w:r w:rsidRPr="004638D9">
        <w:rPr>
          <w:i/>
          <w:iCs/>
        </w:rPr>
        <w:t>:.</w:t>
      </w:r>
      <w:r w:rsidR="59773F88" w:rsidRPr="004638D9">
        <w:rPr>
          <w:i/>
          <w:iCs/>
        </w:rPr>
        <w:t>SC-FDMA is more robust under phase noise than OFDM.</w:t>
      </w:r>
    </w:p>
    <w:p w14:paraId="55EEF003" w14:textId="507D1990" w:rsidR="31EC7C6C" w:rsidRPr="004638D9" w:rsidRDefault="59773F88" w:rsidP="45AF6BEB">
      <w:pPr>
        <w:rPr>
          <w:i/>
          <w:iCs/>
        </w:rPr>
      </w:pPr>
      <w:r w:rsidRPr="00482EA2">
        <w:rPr>
          <w:b/>
          <w:bCs/>
          <w:i/>
          <w:iCs/>
        </w:rPr>
        <w:t xml:space="preserve">Observation </w:t>
      </w:r>
      <w:r w:rsidR="000349DA" w:rsidRPr="004638D9">
        <w:rPr>
          <w:b/>
          <w:bCs/>
          <w:i/>
          <w:iCs/>
        </w:rPr>
        <w:t>7</w:t>
      </w:r>
      <w:r w:rsidRPr="004638D9">
        <w:rPr>
          <w:i/>
          <w:iCs/>
        </w:rPr>
        <w:t>:</w:t>
      </w:r>
      <w:r w:rsidR="00FB6CA5" w:rsidRPr="004638D9">
        <w:rPr>
          <w:i/>
          <w:iCs/>
        </w:rPr>
        <w:t xml:space="preserve"> </w:t>
      </w:r>
      <w:r w:rsidRPr="004638D9">
        <w:rPr>
          <w:i/>
          <w:iCs/>
        </w:rPr>
        <w:t xml:space="preserve">New PTRS configurations </w:t>
      </w:r>
      <w:r w:rsidR="008512C9" w:rsidRPr="004638D9">
        <w:rPr>
          <w:i/>
          <w:iCs/>
        </w:rPr>
        <w:t xml:space="preserve">for SC-FDMA </w:t>
      </w:r>
      <w:r w:rsidRPr="004638D9">
        <w:rPr>
          <w:i/>
          <w:iCs/>
        </w:rPr>
        <w:t xml:space="preserve">can enable </w:t>
      </w:r>
      <w:r w:rsidR="001C1ABB" w:rsidRPr="004638D9">
        <w:rPr>
          <w:i/>
          <w:iCs/>
        </w:rPr>
        <w:t xml:space="preserve">the </w:t>
      </w:r>
      <w:r w:rsidRPr="004638D9">
        <w:rPr>
          <w:i/>
          <w:iCs/>
        </w:rPr>
        <w:t>use of current numerologies</w:t>
      </w:r>
      <w:r w:rsidR="63D61226" w:rsidRPr="004638D9">
        <w:rPr>
          <w:i/>
          <w:iCs/>
        </w:rPr>
        <w:t xml:space="preserve"> with all MCSs.</w:t>
      </w:r>
    </w:p>
    <w:p w14:paraId="6A65D65B" w14:textId="6A4A91D6" w:rsidR="00745D01" w:rsidRPr="004638D9" w:rsidRDefault="00745D01" w:rsidP="00464BB1">
      <w:pPr>
        <w:rPr>
          <w:i/>
        </w:rPr>
      </w:pPr>
      <w:r w:rsidRPr="00482EA2">
        <w:rPr>
          <w:b/>
          <w:i/>
        </w:rPr>
        <w:t xml:space="preserve">Proposal </w:t>
      </w:r>
      <w:r w:rsidR="000349DA" w:rsidRPr="00482EA2">
        <w:rPr>
          <w:b/>
          <w:i/>
        </w:rPr>
        <w:t>13</w:t>
      </w:r>
      <w:r w:rsidRPr="00482EA2">
        <w:rPr>
          <w:b/>
          <w:i/>
        </w:rPr>
        <w:t>:</w:t>
      </w:r>
      <w:r w:rsidRPr="004638D9">
        <w:rPr>
          <w:i/>
        </w:rPr>
        <w:t xml:space="preserve">  Consider supporting 960kHz SCS</w:t>
      </w:r>
      <w:r w:rsidR="008512C9" w:rsidRPr="004638D9">
        <w:rPr>
          <w:i/>
        </w:rPr>
        <w:t xml:space="preserve"> </w:t>
      </w:r>
      <w:r w:rsidR="00F10389" w:rsidRPr="004638D9">
        <w:rPr>
          <w:i/>
        </w:rPr>
        <w:t>for</w:t>
      </w:r>
      <w:r w:rsidR="008512C9" w:rsidRPr="004638D9">
        <w:rPr>
          <w:i/>
        </w:rPr>
        <w:t xml:space="preserve"> SC-FDMA</w:t>
      </w:r>
      <w:r w:rsidRPr="004638D9">
        <w:rPr>
          <w:i/>
        </w:rPr>
        <w:t xml:space="preserve"> to robustly enable all MCSs.</w:t>
      </w:r>
    </w:p>
    <w:p w14:paraId="4A41C7EB" w14:textId="49C9A77E" w:rsidR="00745D01" w:rsidRPr="004638D9" w:rsidRDefault="00745D01" w:rsidP="00745D01">
      <w:pPr>
        <w:rPr>
          <w:i/>
        </w:rPr>
      </w:pPr>
      <w:r w:rsidRPr="00482EA2">
        <w:rPr>
          <w:b/>
          <w:i/>
        </w:rPr>
        <w:t xml:space="preserve">Proposal </w:t>
      </w:r>
      <w:r w:rsidR="000349DA" w:rsidRPr="00482EA2">
        <w:rPr>
          <w:b/>
          <w:i/>
        </w:rPr>
        <w:t>14</w:t>
      </w:r>
      <w:r w:rsidRPr="00482EA2">
        <w:rPr>
          <w:b/>
          <w:i/>
        </w:rPr>
        <w:t>:</w:t>
      </w:r>
      <w:r w:rsidRPr="004638D9">
        <w:rPr>
          <w:i/>
        </w:rPr>
        <w:t xml:space="preserve">  </w:t>
      </w:r>
      <w:r w:rsidR="00280A9A" w:rsidRPr="004638D9">
        <w:rPr>
          <w:i/>
        </w:rPr>
        <w:t>Consider defining new PTRS configurations</w:t>
      </w:r>
      <w:r w:rsidR="00F10389" w:rsidRPr="004638D9">
        <w:rPr>
          <w:i/>
        </w:rPr>
        <w:t xml:space="preserve"> for SC-FDMA</w:t>
      </w:r>
      <w:r w:rsidR="00280A9A" w:rsidRPr="004638D9">
        <w:rPr>
          <w:i/>
        </w:rPr>
        <w:t>.</w:t>
      </w:r>
    </w:p>
    <w:p w14:paraId="5B99C17D" w14:textId="582B6410" w:rsidR="00280A9A" w:rsidRPr="004638D9" w:rsidRDefault="00280A9A" w:rsidP="00280A9A">
      <w:pPr>
        <w:rPr>
          <w:i/>
        </w:rPr>
      </w:pPr>
      <w:r w:rsidRPr="00482EA2">
        <w:rPr>
          <w:b/>
          <w:i/>
        </w:rPr>
        <w:t xml:space="preserve">Proposal </w:t>
      </w:r>
      <w:r w:rsidR="000349DA" w:rsidRPr="00482EA2">
        <w:rPr>
          <w:b/>
          <w:i/>
        </w:rPr>
        <w:t>15</w:t>
      </w:r>
      <w:r w:rsidRPr="00482EA2">
        <w:rPr>
          <w:b/>
          <w:i/>
        </w:rPr>
        <w:t>:</w:t>
      </w:r>
      <w:r w:rsidRPr="004638D9">
        <w:rPr>
          <w:i/>
        </w:rPr>
        <w:t xml:space="preserve">  Support also current numerologies</w:t>
      </w:r>
      <w:r w:rsidR="00F10389" w:rsidRPr="004638D9">
        <w:rPr>
          <w:i/>
        </w:rPr>
        <w:t xml:space="preserve"> for SC-FDMA</w:t>
      </w:r>
      <w:r w:rsidRPr="004638D9">
        <w:rPr>
          <w:i/>
        </w:rPr>
        <w:t xml:space="preserve"> </w:t>
      </w:r>
      <w:r w:rsidR="00FB6CA5" w:rsidRPr="004638D9">
        <w:rPr>
          <w:i/>
        </w:rPr>
        <w:t xml:space="preserve">including </w:t>
      </w:r>
      <w:r w:rsidRPr="004638D9">
        <w:rPr>
          <w:i/>
        </w:rPr>
        <w:t>120kHz SCS.</w:t>
      </w:r>
    </w:p>
    <w:p w14:paraId="2D96F946" w14:textId="77777777" w:rsidR="00745D01" w:rsidRPr="004638D9" w:rsidRDefault="00745D01" w:rsidP="00464BB1"/>
    <w:p w14:paraId="24448446" w14:textId="77777777" w:rsidR="00464BB1" w:rsidRPr="004638D9" w:rsidRDefault="00464BB1" w:rsidP="00464BB1">
      <w:pPr>
        <w:keepNext/>
      </w:pPr>
      <w:r w:rsidRPr="004638D9">
        <w:rPr>
          <w:noProof/>
        </w:rPr>
        <mc:AlternateContent>
          <mc:Choice Requires="wpc">
            <w:drawing>
              <wp:inline distT="0" distB="0" distL="0" distR="0" wp14:anchorId="59A0BF74" wp14:editId="61A59D32">
                <wp:extent cx="5892800" cy="2622550"/>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 name="Picture 10"/>
                          <pic:cNvPicPr/>
                        </pic:nvPicPr>
                        <pic:blipFill>
                          <a:blip r:embed="rId27">
                            <a:extLst>
                              <a:ext uri="{28A0092B-C50C-407E-A947-70E740481C1C}">
                                <a14:useLocalDpi xmlns:a14="http://schemas.microsoft.com/office/drawing/2010/main" val="0"/>
                              </a:ext>
                            </a:extLst>
                          </a:blip>
                          <a:stretch>
                            <a:fillRect/>
                          </a:stretch>
                        </pic:blipFill>
                        <pic:spPr>
                          <a:xfrm>
                            <a:off x="180001" y="273050"/>
                            <a:ext cx="2671150" cy="2146595"/>
                          </a:xfrm>
                          <a:prstGeom prst="rect">
                            <a:avLst/>
                          </a:prstGeom>
                        </pic:spPr>
                      </pic:pic>
                      <pic:pic xmlns:pic="http://schemas.openxmlformats.org/drawingml/2006/picture">
                        <pic:nvPicPr>
                          <pic:cNvPr id="11" name="Picture 11">
                            <a:extLst>
                              <a:ext uri="{FF2B5EF4-FFF2-40B4-BE49-F238E27FC236}">
                                <a16:creationId xmlns:a16="http://schemas.microsoft.com/office/drawing/2014/main" id="{97A4B14A-6EAA-4F39-95DC-A5D21E9889ED}"/>
                              </a:ext>
                            </a:extLst>
                          </pic:cNvPr>
                          <pic:cNvPicPr>
                            <a:picLocks noChangeAspect="1"/>
                          </pic:cNvPicPr>
                        </pic:nvPicPr>
                        <pic:blipFill>
                          <a:blip r:embed="rId28"/>
                          <a:stretch>
                            <a:fillRect/>
                          </a:stretch>
                        </pic:blipFill>
                        <pic:spPr>
                          <a:xfrm>
                            <a:off x="2937934" y="234950"/>
                            <a:ext cx="2954866" cy="2216150"/>
                          </a:xfrm>
                          <a:prstGeom prst="rect">
                            <a:avLst/>
                          </a:prstGeom>
                        </pic:spPr>
                      </pic:pic>
                    </wpc:wpc>
                  </a:graphicData>
                </a:graphic>
              </wp:inline>
            </w:drawing>
          </mc:Choice>
          <mc:Fallback>
            <w:pict>
              <v:group w14:anchorId="1075CE72" id="Canvas 7" o:spid="_x0000_s1026" editas="canvas" style="width:464pt;height:206.5pt;mso-position-horizontal-relative:char;mso-position-vertical-relative:line" coordsize="58928,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">
                <v:shape id="_x0000_s1027" type="#_x0000_t75" style="position:absolute;width:58928;height:26225;visibility:visible;mso-wrap-style:square">
                  <v:fill o:detectmouseclick="t"/>
                  <v:path o:connecttype="none"/>
                </v:shape>
                <v:shape id="Picture 10" o:spid="_x0000_s1028" type="#_x0000_t75" style="position:absolute;left:1800;top:2730;width:26711;height:21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">
                  <v:imagedata r:id="rId29" o:title=""/>
                </v:shape>
                <v:shape id="Picture 11" o:spid="_x0000_s1029" type="#_x0000_t75" style="position:absolute;left:29379;top:2349;width:29549;height:22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">
                  <v:imagedata r:id="rId30" o:title=""/>
                </v:shape>
                <w10:anchorlock/>
              </v:group>
            </w:pict>
          </mc:Fallback>
        </mc:AlternateContent>
      </w:r>
    </w:p>
    <w:p w14:paraId="71906410" w14:textId="420840D2" w:rsidR="00CC0B04" w:rsidRPr="004638D9" w:rsidRDefault="00464BB1" w:rsidP="00D40EFB">
      <w:pPr>
        <w:pStyle w:val="Caption"/>
        <w:jc w:val="center"/>
      </w:pPr>
      <w:bookmarkStart w:id="9" w:name="_Ref31186553"/>
      <w:r w:rsidRPr="004638D9">
        <w:t xml:space="preserve">Figure </w:t>
      </w:r>
      <w:r w:rsidRPr="004638D9">
        <w:fldChar w:fldCharType="begin"/>
      </w:r>
      <w:r w:rsidRPr="00482EA2">
        <w:instrText xml:space="preserve"> SEQ Figure \* ARABIC </w:instrText>
      </w:r>
      <w:r w:rsidRPr="004638D9">
        <w:fldChar w:fldCharType="separate"/>
      </w:r>
      <w:r w:rsidR="00D142A0" w:rsidRPr="004638D9">
        <w:rPr>
          <w:noProof/>
        </w:rPr>
        <w:t>4</w:t>
      </w:r>
      <w:r w:rsidRPr="004638D9">
        <w:fldChar w:fldCharType="end"/>
      </w:r>
      <w:bookmarkEnd w:id="9"/>
      <w:r w:rsidRPr="004638D9">
        <w:t>. SC-FDMA performance under Rel. 15 PTRS (left) and increased PTRS overhead (right).</w:t>
      </w:r>
    </w:p>
    <w:p w14:paraId="50096B38" w14:textId="77777777" w:rsidR="000069EE" w:rsidRPr="004638D9" w:rsidRDefault="000069EE" w:rsidP="000069EE"/>
    <w:p w14:paraId="4FE24A82" w14:textId="22F63248" w:rsidR="00515497" w:rsidRPr="004638D9" w:rsidRDefault="00515497" w:rsidP="00515497">
      <w:pPr>
        <w:pStyle w:val="Heading3"/>
        <w:rPr>
          <w:sz w:val="22"/>
        </w:rPr>
      </w:pPr>
      <w:r w:rsidRPr="004638D9">
        <w:rPr>
          <w:sz w:val="22"/>
        </w:rPr>
        <w:t>Support for rank2 for DFT-S-OFDM</w:t>
      </w:r>
    </w:p>
    <w:p w14:paraId="2D83399E" w14:textId="1572F6DD" w:rsidR="00CD6A79" w:rsidRPr="00482EA2" w:rsidRDefault="01AB3035">
      <w:r w:rsidRPr="004638D9">
        <w:t>In Rel</w:t>
      </w:r>
      <w:r w:rsidR="00FB6CA5" w:rsidRPr="004638D9">
        <w:t>-</w:t>
      </w:r>
      <w:r w:rsidRPr="004638D9">
        <w:t xml:space="preserve">15 uplink DFT-s-OFDM, only rank-1 transmission is </w:t>
      </w:r>
      <w:r w:rsidR="00307452" w:rsidRPr="009E5854">
        <w:t>supported</w:t>
      </w:r>
      <w:r w:rsidRPr="009E5854">
        <w:t xml:space="preserve">. </w:t>
      </w:r>
      <w:r w:rsidR="3C6F9182" w:rsidRPr="00482EA2">
        <w:t>However, single-port transmission is inefficient</w:t>
      </w:r>
      <w:r w:rsidR="00307452" w:rsidRPr="00482EA2">
        <w:t xml:space="preserve"> in providing </w:t>
      </w:r>
      <w:r w:rsidR="00F10389" w:rsidRPr="00482EA2">
        <w:t>high</w:t>
      </w:r>
      <w:r w:rsidR="00307452" w:rsidRPr="00482EA2">
        <w:t xml:space="preserve"> throughput</w:t>
      </w:r>
      <w:r w:rsidR="00F10389" w:rsidRPr="00482EA2">
        <w:t xml:space="preserve"> with reasonable coverage</w:t>
      </w:r>
      <w:r w:rsidR="00CD6A79" w:rsidRPr="00482EA2">
        <w:t xml:space="preserve">, </w:t>
      </w:r>
      <w:r w:rsidR="00F10389" w:rsidRPr="00482EA2">
        <w:t>while</w:t>
      </w:r>
      <w:r w:rsidR="00CD6A79" w:rsidRPr="00482EA2">
        <w:t xml:space="preserve"> low-PAR transmission mode (i.e., low-order modulations) with spatial multiplexing (SU-MIMO) will likely </w:t>
      </w:r>
      <w:r w:rsidR="00F10389" w:rsidRPr="00482EA2">
        <w:t xml:space="preserve">provide </w:t>
      </w:r>
      <w:r w:rsidR="00CD6A79" w:rsidRPr="00482EA2">
        <w:t>be</w:t>
      </w:r>
      <w:r w:rsidR="00F10389" w:rsidRPr="00482EA2">
        <w:t>tter</w:t>
      </w:r>
      <w:r w:rsidR="00CD6A79" w:rsidRPr="00482EA2">
        <w:t xml:space="preserve"> </w:t>
      </w:r>
      <w:r w:rsidR="00F10389" w:rsidRPr="00482EA2">
        <w:t>performance</w:t>
      </w:r>
      <w:r w:rsidR="00CD6A79" w:rsidRPr="00482EA2">
        <w:t xml:space="preserve"> in </w:t>
      </w:r>
      <w:r w:rsidR="001251BA" w:rsidRPr="00482EA2">
        <w:t xml:space="preserve">above </w:t>
      </w:r>
      <w:r w:rsidR="00CD6A79" w:rsidRPr="00482EA2">
        <w:t>52.6</w:t>
      </w:r>
      <w:r w:rsidR="001251BA" w:rsidRPr="00482EA2">
        <w:t xml:space="preserve"> </w:t>
      </w:r>
      <w:r w:rsidR="00CD6A79" w:rsidRPr="00482EA2">
        <w:t xml:space="preserve">GHz </w:t>
      </w:r>
      <w:r w:rsidR="001251BA" w:rsidRPr="00482EA2">
        <w:t xml:space="preserve">scenario with </w:t>
      </w:r>
      <w:r w:rsidR="00CD6A79" w:rsidRPr="00482EA2">
        <w:t>DFT-s-OFDM.</w:t>
      </w:r>
      <w:r w:rsidR="3C6F9182" w:rsidRPr="00482EA2">
        <w:t xml:space="preserve"> </w:t>
      </w:r>
      <w:r w:rsidR="00307452" w:rsidRPr="00482EA2">
        <w:t>The reason is that</w:t>
      </w:r>
      <w:r w:rsidR="00CD6A79" w:rsidRPr="00482EA2">
        <w:t xml:space="preserve"> SU-MIMO</w:t>
      </w:r>
      <w:r w:rsidR="3C6F9182" w:rsidRPr="00482EA2">
        <w:t xml:space="preserve"> allows to use lower order modulation for the same rate resulting in improved coverage compared to higher order modulation. This is </w:t>
      </w:r>
      <w:proofErr w:type="gramStart"/>
      <w:r w:rsidR="3C6F9182" w:rsidRPr="00482EA2">
        <w:t>due to the fact that</w:t>
      </w:r>
      <w:proofErr w:type="gramEnd"/>
      <w:r w:rsidR="3C6F9182" w:rsidRPr="00482EA2">
        <w:t xml:space="preserve"> PA output power back-off increases significantly when increasing modulation order. Furthermore, use of higher modulation order is more limited by phase noise, further reducing the coverage. Thus, the best way to provide larger throughput </w:t>
      </w:r>
      <w:r w:rsidR="00F10389" w:rsidRPr="00482EA2">
        <w:t>with reasonable</w:t>
      </w:r>
      <w:r w:rsidR="3C6F9182" w:rsidRPr="00482EA2">
        <w:t xml:space="preserve"> coverage is to increase transmission rank and use </w:t>
      </w:r>
      <w:r w:rsidR="00CD6A79" w:rsidRPr="00482EA2">
        <w:t>SU-</w:t>
      </w:r>
      <w:r w:rsidR="3C6F9182" w:rsidRPr="00482EA2">
        <w:t>MIMO</w:t>
      </w:r>
      <w:r w:rsidR="00CD6A79" w:rsidRPr="00482EA2">
        <w:t xml:space="preserve">. </w:t>
      </w:r>
    </w:p>
    <w:p w14:paraId="1EBBDE33" w14:textId="7EAAFE44" w:rsidR="00D142A0" w:rsidRPr="004638D9" w:rsidRDefault="00D142A0">
      <w:r w:rsidRPr="004638D9">
        <w:fldChar w:fldCharType="begin"/>
      </w:r>
      <w:r w:rsidRPr="00482EA2">
        <w:instrText xml:space="preserve"> REF _Ref31364124 \h </w:instrText>
      </w:r>
      <w:r w:rsidR="004638D9">
        <w:instrText xml:space="preserve"> \* MERGEFORMAT </w:instrText>
      </w:r>
      <w:r w:rsidRPr="004638D9">
        <w:fldChar w:fldCharType="separate"/>
      </w:r>
      <w:r w:rsidRPr="004638D9">
        <w:t xml:space="preserve">Figure </w:t>
      </w:r>
      <w:r w:rsidRPr="004638D9">
        <w:rPr>
          <w:noProof/>
        </w:rPr>
        <w:t>5</w:t>
      </w:r>
      <w:r w:rsidRPr="004638D9">
        <w:fldChar w:fldCharType="end"/>
      </w:r>
      <w:r w:rsidRPr="004638D9">
        <w:t xml:space="preserve"> shows the required SNR to reach 10% BLER target in rank-1 and rank-2 transmission. </w:t>
      </w:r>
      <w:r w:rsidR="00CD4D4C" w:rsidRPr="004638D9">
        <w:t xml:space="preserve">Simulation assumptions are shown in Table 4. </w:t>
      </w:r>
      <w:r w:rsidRPr="004638D9">
        <w:t>It is observed that e.g., rank-2 QPSK requires 3dB lower SNR than rank-1 16-QAM, which achieves the same throughput. As another example, rank-2 16-QAM</w:t>
      </w:r>
      <w:r w:rsidR="00C35F9B" w:rsidRPr="004638D9">
        <w:t xml:space="preserve"> requires 7-10dB lower SNR than rank-1 256-QAM to achieve the same throughput. Taking into account the difference in required PA output power back-off between the modulations (e.g., </w:t>
      </w:r>
      <w:r w:rsidR="00307452" w:rsidRPr="004638D9">
        <w:t>2.5-3dB between QPSK and 16-QAM, and 4-5dB between 16-QAM and 256-QAM), it is evident that rank-2 for lower-PAR modulations will be significantly more efficient communication scheme to achieve good coverage.</w:t>
      </w:r>
    </w:p>
    <w:p w14:paraId="2CFE7996" w14:textId="76753DC5" w:rsidR="00CD6A79" w:rsidRPr="004638D9" w:rsidRDefault="00CD6A79" w:rsidP="00CD6A79">
      <w:pPr>
        <w:rPr>
          <w:noProof/>
        </w:rPr>
      </w:pPr>
      <w:r w:rsidRPr="00482EA2">
        <w:rPr>
          <w:b/>
          <w:bCs/>
          <w:i/>
          <w:iCs/>
        </w:rPr>
        <w:t xml:space="preserve">Observation </w:t>
      </w:r>
      <w:r w:rsidR="001251BA" w:rsidRPr="004638D9">
        <w:rPr>
          <w:b/>
          <w:bCs/>
          <w:i/>
          <w:iCs/>
        </w:rPr>
        <w:t>8</w:t>
      </w:r>
      <w:r w:rsidRPr="004638D9">
        <w:rPr>
          <w:i/>
          <w:iCs/>
        </w:rPr>
        <w:t>:</w:t>
      </w:r>
      <w:r w:rsidR="00FB6CA5" w:rsidRPr="004638D9">
        <w:rPr>
          <w:i/>
          <w:iCs/>
        </w:rPr>
        <w:t xml:space="preserve"> R</w:t>
      </w:r>
      <w:r w:rsidRPr="004638D9">
        <w:rPr>
          <w:i/>
          <w:iCs/>
        </w:rPr>
        <w:t>ank-2 SU-MIMO for DFT-s-OFDM is significantly better than rank-1 transmission in achieving good throughput</w:t>
      </w:r>
      <w:r w:rsidR="000E36ED" w:rsidRPr="004638D9">
        <w:rPr>
          <w:i/>
          <w:iCs/>
        </w:rPr>
        <w:t xml:space="preserve"> with reasonable coverage</w:t>
      </w:r>
      <w:r w:rsidRPr="004638D9">
        <w:rPr>
          <w:i/>
          <w:iCs/>
        </w:rPr>
        <w:t>.</w:t>
      </w:r>
    </w:p>
    <w:p w14:paraId="2B4EC8BE" w14:textId="0ACFA555" w:rsidR="00CD6A79" w:rsidRPr="004638D9" w:rsidRDefault="00CD6A79" w:rsidP="00CD6A79">
      <w:pPr>
        <w:rPr>
          <w:i/>
        </w:rPr>
      </w:pPr>
      <w:r w:rsidRPr="00482EA2">
        <w:rPr>
          <w:b/>
          <w:i/>
        </w:rPr>
        <w:t xml:space="preserve">Proposal </w:t>
      </w:r>
      <w:r w:rsidR="001251BA" w:rsidRPr="00482EA2">
        <w:rPr>
          <w:b/>
          <w:i/>
        </w:rPr>
        <w:t>16</w:t>
      </w:r>
      <w:r w:rsidRPr="00482EA2">
        <w:rPr>
          <w:b/>
          <w:i/>
        </w:rPr>
        <w:t>:</w:t>
      </w:r>
      <w:r w:rsidRPr="004638D9">
        <w:rPr>
          <w:i/>
        </w:rPr>
        <w:t xml:space="preserve"> Consider supporting rank-2 SU-MIMO for DFT-s-OFDM.</w:t>
      </w:r>
    </w:p>
    <w:p w14:paraId="0776425A" w14:textId="77777777" w:rsidR="00CD6A79" w:rsidRPr="00482EA2" w:rsidRDefault="00CD6A79"/>
    <w:p w14:paraId="13CE99C8" w14:textId="77777777" w:rsidR="00D142A0" w:rsidRPr="004638D9" w:rsidRDefault="5097CA8F" w:rsidP="00C212D9">
      <w:pPr>
        <w:keepNext/>
        <w:jc w:val="center"/>
      </w:pPr>
      <w:r w:rsidRPr="004638D9">
        <w:rPr>
          <w:noProof/>
        </w:rPr>
        <w:lastRenderedPageBreak/>
        <w:drawing>
          <wp:inline distT="0" distB="0" distL="0" distR="0" wp14:anchorId="5ED1DB1A" wp14:editId="74592B99">
            <wp:extent cx="2516533" cy="4953468"/>
            <wp:effectExtent l="0" t="0" r="0" b="0"/>
            <wp:docPr id="996850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1">
                      <a:extLst>
                        <a:ext uri="{28A0092B-C50C-407E-A947-70E740481C1C}">
                          <a14:useLocalDpi xmlns:a14="http://schemas.microsoft.com/office/drawing/2010/main" val="0"/>
                        </a:ext>
                      </a:extLst>
                    </a:blip>
                    <a:stretch>
                      <a:fillRect/>
                    </a:stretch>
                  </pic:blipFill>
                  <pic:spPr>
                    <a:xfrm>
                      <a:off x="0" y="0"/>
                      <a:ext cx="2521098" cy="4962454"/>
                    </a:xfrm>
                    <a:prstGeom prst="rect">
                      <a:avLst/>
                    </a:prstGeom>
                  </pic:spPr>
                </pic:pic>
              </a:graphicData>
            </a:graphic>
          </wp:inline>
        </w:drawing>
      </w:r>
    </w:p>
    <w:p w14:paraId="6303C2BD" w14:textId="638CBB70" w:rsidR="00AF2240" w:rsidRPr="004638D9" w:rsidRDefault="00D142A0" w:rsidP="00C212D9">
      <w:pPr>
        <w:pStyle w:val="Caption"/>
      </w:pPr>
      <w:bookmarkStart w:id="10" w:name="_Ref31364124"/>
      <w:r w:rsidRPr="004638D9">
        <w:t xml:space="preserve">Figure </w:t>
      </w:r>
      <w:r w:rsidRPr="004638D9">
        <w:fldChar w:fldCharType="begin"/>
      </w:r>
      <w:r w:rsidRPr="00482EA2">
        <w:instrText xml:space="preserve"> SEQ Figure \* ARABIC </w:instrText>
      </w:r>
      <w:r w:rsidRPr="004638D9">
        <w:fldChar w:fldCharType="separate"/>
      </w:r>
      <w:r w:rsidRPr="004638D9">
        <w:rPr>
          <w:noProof/>
        </w:rPr>
        <w:t>5</w:t>
      </w:r>
      <w:r w:rsidRPr="004638D9">
        <w:fldChar w:fldCharType="end"/>
      </w:r>
      <w:bookmarkEnd w:id="10"/>
      <w:r w:rsidRPr="004638D9">
        <w:t>. Comparison of the required SNR to reach 10% BLER target with rank-1 and rank-2 in 60GHz carrier frequency.</w:t>
      </w:r>
    </w:p>
    <w:p w14:paraId="75F325DC" w14:textId="77777777" w:rsidR="00C35F9B" w:rsidRPr="004638D9" w:rsidRDefault="00C35F9B" w:rsidP="686D6044"/>
    <w:p w14:paraId="28FF0F82" w14:textId="4F8AD14D" w:rsidR="00F15205" w:rsidRPr="004638D9" w:rsidRDefault="00F15205" w:rsidP="00F15205">
      <w:pPr>
        <w:pStyle w:val="Heading1"/>
      </w:pPr>
      <w:r w:rsidRPr="004638D9">
        <w:t>Initial access</w:t>
      </w:r>
    </w:p>
    <w:p w14:paraId="5F6CAB7F" w14:textId="2D548B32" w:rsidR="00FB4A8C" w:rsidRPr="009E5854" w:rsidRDefault="00FB4A8C" w:rsidP="00C212D9">
      <w:pPr>
        <w:pStyle w:val="Heading2"/>
      </w:pPr>
      <w:r w:rsidRPr="009E5854">
        <w:t>Numerology</w:t>
      </w:r>
    </w:p>
    <w:p w14:paraId="30AAC68B" w14:textId="00E97D47" w:rsidR="00E166B1" w:rsidRPr="004638D9" w:rsidRDefault="00E166B1" w:rsidP="00E166B1">
      <w:r w:rsidRPr="009E5854">
        <w:t xml:space="preserve">In cell search UE tries to detect SSB(s) of an NR cell. SSB consists of PSS, SSS and PBCH as described in </w:t>
      </w:r>
      <w:r w:rsidRPr="004638D9">
        <w:fldChar w:fldCharType="begin"/>
      </w:r>
      <w:r w:rsidRPr="00482EA2">
        <w:instrText xml:space="preserve"> REF _Ref31284033 \h </w:instrText>
      </w:r>
      <w:r w:rsidR="004638D9">
        <w:instrText xml:space="preserve"> \* MERGEFORMAT </w:instrText>
      </w:r>
      <w:r w:rsidRPr="004638D9">
        <w:fldChar w:fldCharType="separate"/>
      </w:r>
      <w:r w:rsidR="00070F7B" w:rsidRPr="004638D9">
        <w:t xml:space="preserve">Figure </w:t>
      </w:r>
      <w:r w:rsidR="00070F7B" w:rsidRPr="004638D9">
        <w:rPr>
          <w:noProof/>
        </w:rPr>
        <w:t>6</w:t>
      </w:r>
      <w:r w:rsidRPr="004638D9">
        <w:fldChar w:fldCharType="end"/>
      </w:r>
      <w:r w:rsidRPr="004638D9">
        <w:t xml:space="preserve">. PSS and SSS sequences occupy one symbol each while PBCH occupies three symbols of the 4-symbol SSB where in the symbol SSS is allocated PBCH REs are allocated around the SSS. NR defines two subcarrier spacings for the SSB transmission in FR2: 120 kHz (μ = 3) and 240 kHz (μ = 4). </w:t>
      </w:r>
    </w:p>
    <w:p w14:paraId="228F9C90" w14:textId="77777777" w:rsidR="00E166B1" w:rsidRPr="004638D9" w:rsidRDefault="00E166B1" w:rsidP="00E166B1"/>
    <w:p w14:paraId="7A760086" w14:textId="77777777" w:rsidR="00E166B1" w:rsidRPr="004638D9" w:rsidRDefault="00E166B1" w:rsidP="00E166B1">
      <w:pPr>
        <w:pStyle w:val="TH"/>
      </w:pPr>
      <w:r w:rsidRPr="004638D9">
        <w:rPr>
          <w:noProof/>
        </w:rPr>
        <w:object w:dxaOrig="3170" w:dyaOrig="4988" w14:anchorId="22BC663C">
          <v:shape id="_x0000_i1029" type="#_x0000_t75" style="width:159pt;height:249pt" o:ole="">
            <v:imagedata r:id="rId32" o:title=""/>
          </v:shape>
          <o:OLEObject Type="Embed" ProgID="Visio.Drawing.11" ShapeID="_x0000_i1029" DrawAspect="Content" ObjectID="_1651054378" r:id="rId33"/>
        </w:object>
      </w:r>
    </w:p>
    <w:p w14:paraId="1BFF0812" w14:textId="64B34AFF" w:rsidR="00E166B1" w:rsidRPr="004638D9" w:rsidRDefault="00E166B1" w:rsidP="00E166B1">
      <w:pPr>
        <w:pStyle w:val="Caption"/>
        <w:jc w:val="center"/>
      </w:pPr>
      <w:bookmarkStart w:id="11" w:name="_Ref31284033"/>
      <w:r w:rsidRPr="004638D9">
        <w:t xml:space="preserve">Figure </w:t>
      </w:r>
      <w:r w:rsidRPr="004638D9">
        <w:fldChar w:fldCharType="begin"/>
      </w:r>
      <w:r w:rsidRPr="00482EA2">
        <w:instrText xml:space="preserve"> SEQ Figure \* ARABIC </w:instrText>
      </w:r>
      <w:r w:rsidRPr="004638D9">
        <w:fldChar w:fldCharType="separate"/>
      </w:r>
      <w:r w:rsidR="00E720E3" w:rsidRPr="004638D9">
        <w:rPr>
          <w:noProof/>
        </w:rPr>
        <w:t>6</w:t>
      </w:r>
      <w:r w:rsidRPr="004638D9">
        <w:fldChar w:fldCharType="end"/>
      </w:r>
      <w:bookmarkEnd w:id="11"/>
      <w:r w:rsidRPr="004638D9">
        <w:t xml:space="preserve"> Time-frequency structure of SSB [GPP TS 38.300, Figure 5.2.4-1].</w:t>
      </w:r>
    </w:p>
    <w:p w14:paraId="21E569E4" w14:textId="77777777" w:rsidR="00E166B1" w:rsidRPr="004638D9" w:rsidRDefault="00E166B1" w:rsidP="00E166B1"/>
    <w:p w14:paraId="791C1103" w14:textId="1877C8F7" w:rsidR="00E166B1" w:rsidRPr="004638D9" w:rsidRDefault="00E166B1" w:rsidP="00E166B1">
      <w:r w:rsidRPr="004638D9">
        <w:t xml:space="preserve">Considering robustness against phase noise it’s noted that PBCH has DMRS in each OFDM symbol where PBCH REs are allocated. Based on that and given the low operating SNR regime it is noted that PBCH using QPSK modulation with the current FR2 numerologies would be robust against phase </w:t>
      </w:r>
      <w:r w:rsidR="00F14CEF" w:rsidRPr="004638D9">
        <w:t xml:space="preserve">noise </w:t>
      </w:r>
      <w:r w:rsidRPr="004638D9">
        <w:t>as illustrated in</w:t>
      </w:r>
      <w:r w:rsidR="007E1890" w:rsidRPr="004638D9">
        <w:t xml:space="preserve"> Section</w:t>
      </w:r>
      <w:r w:rsidR="00F641A6" w:rsidRPr="004638D9">
        <w:t xml:space="preserve"> </w:t>
      </w:r>
      <w:r w:rsidR="00F641A6" w:rsidRPr="004638D9">
        <w:fldChar w:fldCharType="begin"/>
      </w:r>
      <w:r w:rsidR="00F641A6" w:rsidRPr="00482EA2">
        <w:instrText xml:space="preserve"> REF _Ref32998593 \r \h </w:instrText>
      </w:r>
      <w:r w:rsidR="004638D9">
        <w:instrText xml:space="preserve"> \* MERGEFORMAT </w:instrText>
      </w:r>
      <w:r w:rsidR="00F641A6" w:rsidRPr="004638D9">
        <w:fldChar w:fldCharType="separate"/>
      </w:r>
      <w:r w:rsidR="00F641A6" w:rsidRPr="004638D9">
        <w:t>2.4.1</w:t>
      </w:r>
      <w:r w:rsidR="00F641A6" w:rsidRPr="004638D9">
        <w:fldChar w:fldCharType="end"/>
      </w:r>
      <w:r w:rsidRPr="004638D9">
        <w:t>.</w:t>
      </w:r>
    </w:p>
    <w:p w14:paraId="44C5A157" w14:textId="4CC8D248" w:rsidR="00E166B1" w:rsidRPr="004638D9" w:rsidRDefault="00E166B1" w:rsidP="00E166B1">
      <w:pPr>
        <w:rPr>
          <w:i/>
          <w:iCs/>
        </w:rPr>
      </w:pPr>
      <w:r w:rsidRPr="00482EA2">
        <w:rPr>
          <w:b/>
          <w:bCs/>
          <w:i/>
          <w:iCs/>
        </w:rPr>
        <w:t xml:space="preserve">Observation </w:t>
      </w:r>
      <w:r w:rsidR="001251BA" w:rsidRPr="004638D9">
        <w:rPr>
          <w:b/>
          <w:bCs/>
          <w:i/>
          <w:iCs/>
        </w:rPr>
        <w:t>9</w:t>
      </w:r>
      <w:r w:rsidRPr="004638D9">
        <w:rPr>
          <w:i/>
          <w:iCs/>
        </w:rPr>
        <w:t>: PBCH has DMRS in each OFDM symbol where PBCH REs are allocated.</w:t>
      </w:r>
    </w:p>
    <w:p w14:paraId="6CCB6D2E" w14:textId="4F37E29B" w:rsidR="00E166B1" w:rsidRPr="004638D9" w:rsidRDefault="00E166B1" w:rsidP="00E166B1">
      <w:r w:rsidRPr="00482EA2">
        <w:rPr>
          <w:b/>
          <w:bCs/>
          <w:i/>
          <w:iCs/>
        </w:rPr>
        <w:t xml:space="preserve">Observation </w:t>
      </w:r>
      <w:r w:rsidR="001251BA" w:rsidRPr="004638D9">
        <w:rPr>
          <w:b/>
          <w:bCs/>
          <w:i/>
          <w:iCs/>
        </w:rPr>
        <w:t>10</w:t>
      </w:r>
      <w:r w:rsidRPr="004638D9">
        <w:rPr>
          <w:i/>
          <w:iCs/>
        </w:rPr>
        <w:t xml:space="preserve">: PBCH using current FR2 numerologies is robust against phase noise. </w:t>
      </w:r>
    </w:p>
    <w:p w14:paraId="5328711A" w14:textId="39307ADE" w:rsidR="00E166B1" w:rsidRPr="004638D9" w:rsidRDefault="00E166B1" w:rsidP="00E166B1">
      <w:r w:rsidRPr="004638D9">
        <w:t xml:space="preserve">Regarding unlicensed scenario in 60 GHz spectrum and regulated PSD limit </w:t>
      </w:r>
      <w:r w:rsidR="00DA0B1B" w:rsidRPr="004638D9">
        <w:t xml:space="preserve">in CEPT scenarios c1 and c2 is </w:t>
      </w:r>
      <w:r w:rsidRPr="004638D9">
        <w:t xml:space="preserve">23 dBm/MHz </w:t>
      </w:r>
      <w:r w:rsidR="00DA0B1B" w:rsidRPr="009E5854">
        <w:t xml:space="preserve">and maximum allowed EIRP limit is 40 dBm while in CEPT scenario c3 corresponding values are </w:t>
      </w:r>
      <w:r w:rsidR="00BD06B0" w:rsidRPr="009E5854">
        <w:t>38 dBm/MHz and 5</w:t>
      </w:r>
      <w:r w:rsidR="001074C5" w:rsidRPr="00482EA2">
        <w:t>5</w:t>
      </w:r>
      <w:r w:rsidR="00BD06B0" w:rsidRPr="00482EA2">
        <w:t xml:space="preserve"> dBm, respectively </w:t>
      </w:r>
      <w:r w:rsidR="00BD06B0" w:rsidRPr="004638D9">
        <w:fldChar w:fldCharType="begin"/>
      </w:r>
      <w:r w:rsidR="00BD06B0" w:rsidRPr="00482EA2">
        <w:instrText xml:space="preserve"> REF _Ref33000457 \r \h </w:instrText>
      </w:r>
      <w:r w:rsidR="004638D9">
        <w:instrText xml:space="preserve"> \* MERGEFORMAT </w:instrText>
      </w:r>
      <w:r w:rsidR="00BD06B0" w:rsidRPr="004638D9">
        <w:fldChar w:fldCharType="separate"/>
      </w:r>
      <w:r w:rsidR="00BD06B0" w:rsidRPr="004638D9">
        <w:t>[3]</w:t>
      </w:r>
      <w:r w:rsidR="00BD06B0" w:rsidRPr="004638D9">
        <w:fldChar w:fldCharType="end"/>
      </w:r>
      <w:r w:rsidR="00BD06B0" w:rsidRPr="004638D9">
        <w:t xml:space="preserve">. </w:t>
      </w:r>
      <w:r w:rsidR="00A7065B" w:rsidRPr="004638D9">
        <w:t xml:space="preserve">On the other hand, in Korea the regulated PSD is 13 dBm/MHz and max EIRP being 43 dBm [3]. </w:t>
      </w:r>
      <w:r w:rsidR="00BD06B0" w:rsidRPr="004638D9">
        <w:t>A</w:t>
      </w:r>
      <w:r w:rsidRPr="004638D9">
        <w:t xml:space="preserve">chievable EIRPs for the signals in the SSB </w:t>
      </w:r>
      <w:r w:rsidR="00F641A6" w:rsidRPr="004638D9">
        <w:t>according to CEPT scenarios c1</w:t>
      </w:r>
      <w:r w:rsidR="00BD06B0" w:rsidRPr="004638D9">
        <w:t xml:space="preserve">, </w:t>
      </w:r>
      <w:r w:rsidR="00F641A6" w:rsidRPr="004638D9">
        <w:t>c2</w:t>
      </w:r>
      <w:r w:rsidR="00A7065B" w:rsidRPr="004638D9">
        <w:t xml:space="preserve">, </w:t>
      </w:r>
      <w:r w:rsidR="00BD06B0" w:rsidRPr="004638D9">
        <w:t>c3</w:t>
      </w:r>
      <w:r w:rsidR="00A7065B" w:rsidRPr="004638D9">
        <w:t xml:space="preserve"> and in Korea</w:t>
      </w:r>
      <w:r w:rsidR="00BD06B0" w:rsidRPr="004638D9">
        <w:t xml:space="preserve"> </w:t>
      </w:r>
      <w:r w:rsidRPr="009E5854">
        <w:t xml:space="preserve">are provided in </w:t>
      </w:r>
      <w:r w:rsidRPr="004638D9">
        <w:fldChar w:fldCharType="begin"/>
      </w:r>
      <w:r w:rsidRPr="00482EA2">
        <w:instrText xml:space="preserve"> REF _Ref31286737 \h </w:instrText>
      </w:r>
      <w:r w:rsidR="004638D9">
        <w:instrText xml:space="preserve"> \* MERGEFORMAT </w:instrText>
      </w:r>
      <w:r w:rsidRPr="004638D9">
        <w:fldChar w:fldCharType="separate"/>
      </w:r>
      <w:r w:rsidRPr="004638D9">
        <w:t xml:space="preserve">Figure </w:t>
      </w:r>
      <w:r w:rsidRPr="004638D9">
        <w:rPr>
          <w:noProof/>
        </w:rPr>
        <w:t>4</w:t>
      </w:r>
      <w:r w:rsidRPr="004638D9">
        <w:fldChar w:fldCharType="end"/>
      </w:r>
      <w:r w:rsidRPr="004638D9">
        <w:t xml:space="preserve">. It can be observed that with current FR2 numerologies max allowed EIRP </w:t>
      </w:r>
      <w:r w:rsidR="00BD06B0" w:rsidRPr="004638D9">
        <w:t>in each scenario</w:t>
      </w:r>
      <w:r w:rsidRPr="004638D9">
        <w:t xml:space="preserve"> cannot be achieved for PSS and </w:t>
      </w:r>
      <w:proofErr w:type="gramStart"/>
      <w:r w:rsidRPr="004638D9">
        <w:t>SSS, and</w:t>
      </w:r>
      <w:proofErr w:type="gramEnd"/>
      <w:r w:rsidRPr="004638D9">
        <w:t xml:space="preserve"> can be achieved only with 240 kHz for PBCH</w:t>
      </w:r>
      <w:r w:rsidR="00A7065B" w:rsidRPr="004638D9">
        <w:t xml:space="preserve"> for CEPT c1, c2 and c3</w:t>
      </w:r>
      <w:r w:rsidRPr="004638D9">
        <w:t xml:space="preserve">. </w:t>
      </w:r>
    </w:p>
    <w:p w14:paraId="5187C1CB" w14:textId="184AEB20" w:rsidR="00E166B1" w:rsidRPr="004638D9" w:rsidRDefault="00A7065B" w:rsidP="00E166B1">
      <w:pPr>
        <w:jc w:val="center"/>
      </w:pPr>
      <w:r w:rsidRPr="004638D9">
        <w:rPr>
          <w:noProof/>
        </w:rPr>
        <w:drawing>
          <wp:inline distT="0" distB="0" distL="0" distR="0" wp14:anchorId="69404CDF" wp14:editId="6A85950D">
            <wp:extent cx="6120765" cy="1945640"/>
            <wp:effectExtent l="0" t="0" r="0" b="0"/>
            <wp:docPr id="945545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6120765" cy="1945640"/>
                    </a:xfrm>
                    <a:prstGeom prst="rect">
                      <a:avLst/>
                    </a:prstGeom>
                  </pic:spPr>
                </pic:pic>
              </a:graphicData>
            </a:graphic>
          </wp:inline>
        </w:drawing>
      </w:r>
    </w:p>
    <w:p w14:paraId="6022704C" w14:textId="1FE6F2E5" w:rsidR="00E166B1" w:rsidRPr="004638D9" w:rsidRDefault="00E166B1" w:rsidP="00E166B1">
      <w:pPr>
        <w:pStyle w:val="Caption"/>
        <w:jc w:val="center"/>
      </w:pPr>
      <w:bookmarkStart w:id="12" w:name="_Ref31286737"/>
      <w:r w:rsidRPr="004638D9">
        <w:t xml:space="preserve">Figure </w:t>
      </w:r>
      <w:r w:rsidRPr="004638D9">
        <w:fldChar w:fldCharType="begin"/>
      </w:r>
      <w:r w:rsidRPr="00482EA2">
        <w:instrText xml:space="preserve"> SEQ Figure \* ARABIC </w:instrText>
      </w:r>
      <w:r w:rsidRPr="004638D9">
        <w:fldChar w:fldCharType="separate"/>
      </w:r>
      <w:r w:rsidR="00E720E3" w:rsidRPr="004638D9">
        <w:rPr>
          <w:noProof/>
        </w:rPr>
        <w:t>7</w:t>
      </w:r>
      <w:r w:rsidRPr="004638D9">
        <w:fldChar w:fldCharType="end"/>
      </w:r>
      <w:bookmarkEnd w:id="12"/>
      <w:r w:rsidRPr="004638D9">
        <w:t xml:space="preserve"> Achievable EIRPs </w:t>
      </w:r>
      <w:r w:rsidR="00BD06B0" w:rsidRPr="004638D9">
        <w:t>for signals of SSB in CEPT c1, c2 and c3 scenarios.</w:t>
      </w:r>
    </w:p>
    <w:p w14:paraId="243AEE80" w14:textId="77777777" w:rsidR="00E166B1" w:rsidRPr="004638D9" w:rsidRDefault="00E166B1" w:rsidP="00E166B1"/>
    <w:p w14:paraId="03DC64A5" w14:textId="2A5F0AE7" w:rsidR="00E166B1" w:rsidRPr="00482EA2" w:rsidRDefault="00E166B1" w:rsidP="00E166B1">
      <w:r w:rsidRPr="00482EA2">
        <w:rPr>
          <w:b/>
          <w:bCs/>
          <w:i/>
          <w:iCs/>
        </w:rPr>
        <w:t xml:space="preserve">Observation </w:t>
      </w:r>
      <w:r w:rsidR="001251BA" w:rsidRPr="004638D9">
        <w:rPr>
          <w:b/>
          <w:bCs/>
          <w:i/>
          <w:iCs/>
        </w:rPr>
        <w:t>11</w:t>
      </w:r>
      <w:r w:rsidRPr="004638D9">
        <w:rPr>
          <w:i/>
          <w:iCs/>
        </w:rPr>
        <w:t xml:space="preserve">: </w:t>
      </w:r>
      <w:r w:rsidRPr="004638D9">
        <w:rPr>
          <w:i/>
        </w:rPr>
        <w:t xml:space="preserve">With current FR2 numerologies max allowed EIRP 40 dBm </w:t>
      </w:r>
      <w:r w:rsidR="00BD06B0" w:rsidRPr="004638D9">
        <w:rPr>
          <w:i/>
        </w:rPr>
        <w:t>in CEPT scenarios c1 and c2</w:t>
      </w:r>
      <w:r w:rsidR="00A7065B" w:rsidRPr="004638D9">
        <w:rPr>
          <w:i/>
        </w:rPr>
        <w:t xml:space="preserve">, </w:t>
      </w:r>
      <w:r w:rsidR="00BD06B0" w:rsidRPr="004638D9">
        <w:rPr>
          <w:i/>
        </w:rPr>
        <w:t>5</w:t>
      </w:r>
      <w:r w:rsidR="001074C5" w:rsidRPr="004638D9">
        <w:rPr>
          <w:i/>
        </w:rPr>
        <w:t>5</w:t>
      </w:r>
      <w:r w:rsidR="00BD06B0" w:rsidRPr="004638D9">
        <w:rPr>
          <w:i/>
        </w:rPr>
        <w:t xml:space="preserve"> dBm in CEPT scenario c3 </w:t>
      </w:r>
      <w:r w:rsidR="00A7065B" w:rsidRPr="004638D9">
        <w:rPr>
          <w:i/>
        </w:rPr>
        <w:t xml:space="preserve">as well as 43 dBm in Korea </w:t>
      </w:r>
      <w:r w:rsidRPr="004638D9">
        <w:rPr>
          <w:i/>
        </w:rPr>
        <w:t>cannot be achieved for PSS and SSS but can be achieved</w:t>
      </w:r>
      <w:r w:rsidR="00A7065B" w:rsidRPr="004638D9">
        <w:rPr>
          <w:i/>
        </w:rPr>
        <w:t xml:space="preserve"> only</w:t>
      </w:r>
      <w:r w:rsidRPr="004638D9">
        <w:rPr>
          <w:i/>
        </w:rPr>
        <w:t xml:space="preserve"> for PBCH </w:t>
      </w:r>
      <w:r w:rsidRPr="009E5854">
        <w:rPr>
          <w:i/>
        </w:rPr>
        <w:t>with 240 kHz</w:t>
      </w:r>
      <w:r w:rsidR="00A7065B" w:rsidRPr="009E5854">
        <w:rPr>
          <w:i/>
        </w:rPr>
        <w:t xml:space="preserve"> in CEPT c1, c2 and c3</w:t>
      </w:r>
      <w:r w:rsidR="00A7065B" w:rsidRPr="00482EA2">
        <w:rPr>
          <w:i/>
        </w:rPr>
        <w:t xml:space="preserve"> scenarios</w:t>
      </w:r>
      <w:r w:rsidRPr="00482EA2">
        <w:rPr>
          <w:i/>
        </w:rPr>
        <w:t>.</w:t>
      </w:r>
      <w:r w:rsidRPr="00482EA2">
        <w:t xml:space="preserve"> </w:t>
      </w:r>
    </w:p>
    <w:p w14:paraId="76A535BF" w14:textId="3570358B" w:rsidR="00E166B1" w:rsidRPr="00482EA2" w:rsidRDefault="00E166B1" w:rsidP="00705674">
      <w:r w:rsidRPr="00482EA2">
        <w:lastRenderedPageBreak/>
        <w:t>On the other hand, benefits of reusing FR2 numerologies for both SSB and Type0-PDCCH would be:</w:t>
      </w:r>
      <w:r w:rsidR="007E1890" w:rsidRPr="00482EA2">
        <w:t xml:space="preserve"> 1) </w:t>
      </w:r>
      <w:r w:rsidRPr="00482EA2">
        <w:t>No CP length reduction</w:t>
      </w:r>
      <w:r w:rsidR="007E1890" w:rsidRPr="00482EA2">
        <w:t xml:space="preserve"> and 2) </w:t>
      </w:r>
      <w:r w:rsidRPr="00482EA2">
        <w:t>Possibility to reuse FR2 implementation for the initial access</w:t>
      </w:r>
      <w:r w:rsidR="007E1890" w:rsidRPr="00482EA2">
        <w:t>.</w:t>
      </w:r>
    </w:p>
    <w:p w14:paraId="7381E513" w14:textId="77777777" w:rsidR="004638D9" w:rsidRPr="004638D9" w:rsidRDefault="004638D9" w:rsidP="004638D9">
      <w:pPr>
        <w:spacing w:after="0"/>
        <w:rPr>
          <w:i/>
        </w:rPr>
      </w:pPr>
      <w:r w:rsidRPr="008E0527">
        <w:rPr>
          <w:b/>
          <w:bCs/>
          <w:i/>
          <w:iCs/>
        </w:rPr>
        <w:t xml:space="preserve">Observation </w:t>
      </w:r>
      <w:r w:rsidRPr="004638D9">
        <w:rPr>
          <w:b/>
          <w:bCs/>
          <w:i/>
          <w:iCs/>
        </w:rPr>
        <w:t>12</w:t>
      </w:r>
      <w:r w:rsidRPr="004638D9">
        <w:rPr>
          <w:i/>
          <w:iCs/>
        </w:rPr>
        <w:t xml:space="preserve">: </w:t>
      </w:r>
      <w:r w:rsidRPr="004638D9">
        <w:rPr>
          <w:i/>
        </w:rPr>
        <w:t>Benefits of reusing FR2 numerologies for both SSB and Type0-PDCCH would be:</w:t>
      </w:r>
    </w:p>
    <w:p w14:paraId="593E0442" w14:textId="77777777" w:rsidR="004638D9" w:rsidRPr="008E0527" w:rsidRDefault="004638D9" w:rsidP="004638D9">
      <w:pPr>
        <w:pStyle w:val="ListParagraph"/>
        <w:numPr>
          <w:ilvl w:val="0"/>
          <w:numId w:val="31"/>
        </w:numPr>
        <w:rPr>
          <w:i/>
          <w:sz w:val="20"/>
          <w:szCs w:val="20"/>
        </w:rPr>
      </w:pPr>
      <w:r w:rsidRPr="008E0527">
        <w:rPr>
          <w:i/>
          <w:sz w:val="20"/>
          <w:szCs w:val="20"/>
        </w:rPr>
        <w:t xml:space="preserve">No CP </w:t>
      </w:r>
      <w:proofErr w:type="spellStart"/>
      <w:r w:rsidRPr="008E0527">
        <w:rPr>
          <w:i/>
          <w:sz w:val="20"/>
          <w:szCs w:val="20"/>
        </w:rPr>
        <w:t>length</w:t>
      </w:r>
      <w:proofErr w:type="spellEnd"/>
      <w:r w:rsidRPr="008E0527">
        <w:rPr>
          <w:i/>
          <w:sz w:val="20"/>
          <w:szCs w:val="20"/>
        </w:rPr>
        <w:t xml:space="preserve"> </w:t>
      </w:r>
      <w:proofErr w:type="spellStart"/>
      <w:r w:rsidRPr="008E0527">
        <w:rPr>
          <w:i/>
          <w:sz w:val="20"/>
          <w:szCs w:val="20"/>
        </w:rPr>
        <w:t>reduction</w:t>
      </w:r>
      <w:proofErr w:type="spellEnd"/>
    </w:p>
    <w:p w14:paraId="3B3649A5" w14:textId="77777777" w:rsidR="004638D9" w:rsidRPr="008E0527" w:rsidRDefault="004638D9" w:rsidP="004638D9">
      <w:pPr>
        <w:pStyle w:val="ListParagraph"/>
        <w:numPr>
          <w:ilvl w:val="0"/>
          <w:numId w:val="31"/>
        </w:numPr>
        <w:rPr>
          <w:i/>
          <w:sz w:val="20"/>
          <w:szCs w:val="20"/>
          <w:lang w:val="en-GB"/>
        </w:rPr>
      </w:pPr>
      <w:r w:rsidRPr="008E0527">
        <w:rPr>
          <w:i/>
          <w:sz w:val="20"/>
          <w:szCs w:val="20"/>
          <w:lang w:val="en-GB"/>
        </w:rPr>
        <w:t>Possibility to reuse FR2 implementation for the initial access</w:t>
      </w:r>
    </w:p>
    <w:p w14:paraId="7E490CEF" w14:textId="77777777" w:rsidR="007E1890" w:rsidRPr="009E5854" w:rsidRDefault="007E1890" w:rsidP="00705674">
      <w:pPr>
        <w:spacing w:after="0"/>
      </w:pPr>
    </w:p>
    <w:p w14:paraId="7E49B616" w14:textId="4D5BE84D" w:rsidR="00E166B1" w:rsidRPr="004638D9" w:rsidRDefault="00E166B1" w:rsidP="00E166B1">
      <w:pPr>
        <w:rPr>
          <w:i/>
          <w:iCs/>
        </w:rPr>
      </w:pPr>
      <w:r w:rsidRPr="00482EA2">
        <w:rPr>
          <w:b/>
          <w:bCs/>
          <w:i/>
          <w:iCs/>
        </w:rPr>
        <w:t xml:space="preserve">Proposal </w:t>
      </w:r>
      <w:r w:rsidR="001251BA" w:rsidRPr="004638D9">
        <w:rPr>
          <w:b/>
          <w:bCs/>
          <w:i/>
          <w:iCs/>
        </w:rPr>
        <w:t>17</w:t>
      </w:r>
      <w:r w:rsidRPr="004638D9">
        <w:rPr>
          <w:i/>
          <w:iCs/>
        </w:rPr>
        <w:t xml:space="preserve">: </w:t>
      </w:r>
      <w:r w:rsidR="00A914D4" w:rsidRPr="004638D9">
        <w:rPr>
          <w:i/>
          <w:iCs/>
        </w:rPr>
        <w:t>Regarding SSB numerologies: 1) Support existing SSB numerologies and 2) s</w:t>
      </w:r>
      <w:r w:rsidRPr="004638D9">
        <w:rPr>
          <w:i/>
          <w:iCs/>
        </w:rPr>
        <w:t>tudy further need for new numerologies for SSB and Type0-PDCCH design.</w:t>
      </w:r>
    </w:p>
    <w:p w14:paraId="1B8C59E1" w14:textId="1F6CD6A1" w:rsidR="00A15392" w:rsidRPr="004638D9" w:rsidRDefault="00A15392" w:rsidP="00A15392"/>
    <w:p w14:paraId="25EB3AFB" w14:textId="749245BB" w:rsidR="00DA4282" w:rsidRPr="009E5854" w:rsidRDefault="00DA4282" w:rsidP="00DA4282">
      <w:pPr>
        <w:pStyle w:val="Heading2"/>
      </w:pPr>
      <w:r w:rsidRPr="009E5854">
        <w:t>SSB pattern</w:t>
      </w:r>
    </w:p>
    <w:p w14:paraId="2E87CDA9" w14:textId="13E678A8" w:rsidR="00811CDA" w:rsidRPr="004638D9" w:rsidRDefault="00DA4282" w:rsidP="00A15392">
      <w:r w:rsidRPr="00482EA2">
        <w:t>3GPP TS 38.213,</w:t>
      </w:r>
      <w:r w:rsidRPr="00482EA2" w:rsidDel="007E1890">
        <w:t xml:space="preserve"> </w:t>
      </w:r>
      <w:r w:rsidR="007E1890" w:rsidRPr="00482EA2">
        <w:t xml:space="preserve">Section </w:t>
      </w:r>
      <w:r w:rsidRPr="00482EA2">
        <w:t xml:space="preserve">4.1, defines time domain mapping of SSBs to slots within a 5 </w:t>
      </w:r>
      <w:proofErr w:type="spellStart"/>
      <w:r w:rsidRPr="00482EA2">
        <w:t>ms</w:t>
      </w:r>
      <w:proofErr w:type="spellEnd"/>
      <w:r w:rsidRPr="00482EA2">
        <w:t xml:space="preserve"> half-frame. In FR2, up to 64 SSB positions are provided within the half-frame for both 120 and 240 kHz SSB numerologies. </w:t>
      </w:r>
      <w:r w:rsidR="001074C5" w:rsidRPr="004638D9">
        <w:fldChar w:fldCharType="begin"/>
      </w:r>
      <w:r w:rsidR="001074C5" w:rsidRPr="00482EA2">
        <w:instrText xml:space="preserve"> REF _Ref33001176 \h </w:instrText>
      </w:r>
      <w:r w:rsidR="004638D9">
        <w:instrText xml:space="preserve"> \* MERGEFORMAT </w:instrText>
      </w:r>
      <w:r w:rsidR="001074C5" w:rsidRPr="004638D9">
        <w:fldChar w:fldCharType="separate"/>
      </w:r>
      <w:r w:rsidR="001074C5" w:rsidRPr="004638D9">
        <w:t xml:space="preserve">Figure </w:t>
      </w:r>
      <w:r w:rsidR="001074C5" w:rsidRPr="004638D9">
        <w:rPr>
          <w:noProof/>
        </w:rPr>
        <w:t>8</w:t>
      </w:r>
      <w:r w:rsidR="001074C5" w:rsidRPr="004638D9">
        <w:fldChar w:fldCharType="end"/>
      </w:r>
      <w:r w:rsidR="001074C5" w:rsidRPr="004638D9">
        <w:t xml:space="preserve"> </w:t>
      </w:r>
      <w:r w:rsidR="00811CDA" w:rsidRPr="004638D9">
        <w:t xml:space="preserve">illustrates SSB mapping using 120 or 240 kHz SCS to two slots defined by 120 kHz numerology. </w:t>
      </w:r>
    </w:p>
    <w:p w14:paraId="38B7C30A" w14:textId="77A96488" w:rsidR="00811CDA" w:rsidRPr="004638D9" w:rsidRDefault="39C7D008" w:rsidP="00C212D9">
      <w:pPr>
        <w:jc w:val="center"/>
      </w:pPr>
      <w:r w:rsidRPr="004638D9">
        <w:rPr>
          <w:noProof/>
        </w:rPr>
        <w:drawing>
          <wp:inline distT="0" distB="0" distL="0" distR="0" wp14:anchorId="1CE0A1C9" wp14:editId="4BE0E52C">
            <wp:extent cx="6066971" cy="1552317"/>
            <wp:effectExtent l="0" t="0" r="0" b="0"/>
            <wp:docPr id="1386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66971" cy="1552317"/>
                    </a:xfrm>
                    <a:prstGeom prst="rect">
                      <a:avLst/>
                    </a:prstGeom>
                  </pic:spPr>
                </pic:pic>
              </a:graphicData>
            </a:graphic>
          </wp:inline>
        </w:drawing>
      </w:r>
      <w:r w:rsidRPr="004638D9">
        <w:rPr>
          <w:noProof/>
        </w:rPr>
        <w:drawing>
          <wp:inline distT="0" distB="0" distL="0" distR="0" wp14:anchorId="0D87E789" wp14:editId="06D715E5">
            <wp:extent cx="6066971" cy="1552317"/>
            <wp:effectExtent l="0" t="0" r="0" b="0"/>
            <wp:docPr id="99192287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66971" cy="1552317"/>
                    </a:xfrm>
                    <a:prstGeom prst="rect">
                      <a:avLst/>
                    </a:prstGeom>
                  </pic:spPr>
                </pic:pic>
              </a:graphicData>
            </a:graphic>
          </wp:inline>
        </w:drawing>
      </w:r>
    </w:p>
    <w:p w14:paraId="3E15A2CC" w14:textId="73FF84D0" w:rsidR="00811CDA" w:rsidRPr="004638D9" w:rsidRDefault="00811CDA" w:rsidP="001074C5">
      <w:pPr>
        <w:pStyle w:val="Caption"/>
        <w:jc w:val="center"/>
      </w:pPr>
      <w:bookmarkStart w:id="13" w:name="_Ref33001176"/>
      <w:r w:rsidRPr="004638D9">
        <w:t xml:space="preserve">Figure </w:t>
      </w:r>
      <w:r w:rsidRPr="004638D9">
        <w:fldChar w:fldCharType="begin"/>
      </w:r>
      <w:r w:rsidRPr="00482EA2">
        <w:instrText xml:space="preserve"> SEQ Figure \* ARABIC </w:instrText>
      </w:r>
      <w:r w:rsidRPr="004638D9">
        <w:fldChar w:fldCharType="separate"/>
      </w:r>
      <w:r w:rsidR="001074C5" w:rsidRPr="004638D9">
        <w:rPr>
          <w:noProof/>
        </w:rPr>
        <w:t>8</w:t>
      </w:r>
      <w:r w:rsidRPr="004638D9">
        <w:fldChar w:fldCharType="end"/>
      </w:r>
      <w:bookmarkEnd w:id="13"/>
      <w:r w:rsidRPr="004638D9">
        <w:t xml:space="preserve"> Time domain mapping of SSBs to slots (shown two slots of 120 kHz numerology).</w:t>
      </w:r>
    </w:p>
    <w:p w14:paraId="60C2A2C5" w14:textId="09C365D1" w:rsidR="00DA4282" w:rsidRPr="004638D9" w:rsidRDefault="00DA4282" w:rsidP="00A15392">
      <w:r w:rsidRPr="004638D9">
        <w:t xml:space="preserve">As WID states, up to 64 SSB are considered and thus it can be observed that FR2 SSB time domain mapping pattern of SSBs can be reused also at above 52.6 GHz if the FR2 SSB numerologies are used. </w:t>
      </w:r>
    </w:p>
    <w:p w14:paraId="74A2E325" w14:textId="2BA2C7CE" w:rsidR="00DA4282" w:rsidRPr="004638D9" w:rsidRDefault="00DA4282" w:rsidP="00A15392">
      <w:r w:rsidRPr="00482EA2">
        <w:rPr>
          <w:b/>
          <w:bCs/>
          <w:i/>
          <w:iCs/>
        </w:rPr>
        <w:t xml:space="preserve">Observation </w:t>
      </w:r>
      <w:r w:rsidR="007E1890" w:rsidRPr="004638D9">
        <w:rPr>
          <w:b/>
          <w:bCs/>
          <w:i/>
          <w:iCs/>
        </w:rPr>
        <w:t>13</w:t>
      </w:r>
      <w:r w:rsidRPr="004638D9">
        <w:rPr>
          <w:i/>
          <w:iCs/>
        </w:rPr>
        <w:t>: FR2 SSB time domain mapping pattern of SSBs can be reused above 52.6 GHz if the FR2 SSB numerologies are used.</w:t>
      </w:r>
    </w:p>
    <w:p w14:paraId="2C93098D" w14:textId="1ED7E6E8" w:rsidR="000E4341" w:rsidRPr="004638D9" w:rsidRDefault="000E4341" w:rsidP="00A15392">
      <w:r w:rsidRPr="004638D9">
        <w:t xml:space="preserve">In case of higher subcarrier spacings applied for the SSB the new patterns may need to studied e.g. due to the reason that beam switching at the </w:t>
      </w:r>
      <w:r w:rsidR="00A51F48" w:rsidRPr="009E5854">
        <w:t xml:space="preserve">transmitter </w:t>
      </w:r>
      <w:r w:rsidRPr="009E5854">
        <w:t>may not be possible within a fraction of CP as assumed in FR2</w:t>
      </w:r>
      <w:r w:rsidR="00092721" w:rsidRPr="00482EA2">
        <w:t xml:space="preserve"> like discussed in </w:t>
      </w:r>
      <w:r w:rsidR="008B56E7" w:rsidRPr="00482EA2">
        <w:t>[</w:t>
      </w:r>
      <w:r w:rsidR="00092721" w:rsidRPr="004638D9">
        <w:fldChar w:fldCharType="begin"/>
      </w:r>
      <w:r w:rsidR="00092721" w:rsidRPr="00482EA2">
        <w:instrText xml:space="preserve"> PAGEREF _Ref31290737 \h </w:instrText>
      </w:r>
      <w:r w:rsidR="00092721" w:rsidRPr="004638D9">
        <w:fldChar w:fldCharType="separate"/>
      </w:r>
      <w:r w:rsidR="008B56E7" w:rsidRPr="004638D9">
        <w:rPr>
          <w:noProof/>
        </w:rPr>
        <w:t>3</w:t>
      </w:r>
      <w:r w:rsidR="00092721" w:rsidRPr="004638D9">
        <w:fldChar w:fldCharType="end"/>
      </w:r>
      <w:r w:rsidR="008B56E7" w:rsidRPr="004638D9">
        <w:t>]</w:t>
      </w:r>
      <w:r w:rsidRPr="004638D9">
        <w:t xml:space="preserve">. That would require e.g. a time domain gap between consecutive SSBs. </w:t>
      </w:r>
    </w:p>
    <w:p w14:paraId="4DE63BB2" w14:textId="5BC2072E" w:rsidR="000E4341" w:rsidRPr="004638D9" w:rsidRDefault="000E4341" w:rsidP="00A15392">
      <w:pPr>
        <w:rPr>
          <w:i/>
        </w:rPr>
      </w:pPr>
      <w:r w:rsidRPr="00482EA2">
        <w:rPr>
          <w:b/>
          <w:i/>
        </w:rPr>
        <w:t xml:space="preserve">Observation </w:t>
      </w:r>
      <w:r w:rsidR="007E1890" w:rsidRPr="00482EA2">
        <w:rPr>
          <w:b/>
          <w:i/>
        </w:rPr>
        <w:t>14</w:t>
      </w:r>
      <w:r w:rsidRPr="00482EA2">
        <w:rPr>
          <w:b/>
          <w:i/>
        </w:rPr>
        <w:t>:</w:t>
      </w:r>
      <w:r w:rsidRPr="004638D9">
        <w:rPr>
          <w:i/>
        </w:rPr>
        <w:t xml:space="preserve"> Higher subcarrier spacings applied for the SSB would require study for time domain mapping of SSBs since time domain gap might be needed between consecutive SSBs because of reduced CP lengths. </w:t>
      </w:r>
    </w:p>
    <w:p w14:paraId="1B0A62EE" w14:textId="77777777" w:rsidR="000E4341" w:rsidRPr="004638D9" w:rsidRDefault="000E4341" w:rsidP="00A15392"/>
    <w:p w14:paraId="2D72B3AF" w14:textId="00A99179" w:rsidR="00FB4A8C" w:rsidRPr="004638D9" w:rsidRDefault="00FB4A8C" w:rsidP="00FB4A8C">
      <w:pPr>
        <w:pStyle w:val="Heading2"/>
      </w:pPr>
      <w:r w:rsidRPr="004638D9">
        <w:t>SSB and Type0-PDCCH/RMSI multiplexing</w:t>
      </w:r>
    </w:p>
    <w:p w14:paraId="043E6C7C" w14:textId="0BAF8EFD" w:rsidR="00FB4A8C" w:rsidRPr="009E5854" w:rsidRDefault="002A2D75" w:rsidP="00FB4A8C">
      <w:r w:rsidRPr="004638D9">
        <w:t xml:space="preserve">SSB and </w:t>
      </w:r>
      <w:r w:rsidR="00625977" w:rsidRPr="004638D9">
        <w:t>CORESET for Type0-PDCCH multiplexing patterns in FR2 are provided in [</w:t>
      </w:r>
      <w:r w:rsidR="007E1890" w:rsidRPr="004638D9">
        <w:t>3</w:t>
      </w:r>
      <w:r w:rsidR="00625977" w:rsidRPr="004638D9">
        <w:t xml:space="preserve">GPP TS 38.213, </w:t>
      </w:r>
      <w:r w:rsidR="007E1890" w:rsidRPr="004638D9">
        <w:t xml:space="preserve">Section </w:t>
      </w:r>
      <w:r w:rsidR="00625977" w:rsidRPr="004638D9">
        <w:t xml:space="preserve">13]. Three different patterns (1, 2, 3) are defined and supported in FR2, principles illustrated in </w:t>
      </w:r>
      <w:r w:rsidR="00625977" w:rsidRPr="004638D9">
        <w:fldChar w:fldCharType="begin"/>
      </w:r>
      <w:r w:rsidR="00625977" w:rsidRPr="00482EA2">
        <w:instrText xml:space="preserve"> REF _Ref31289169 \h </w:instrText>
      </w:r>
      <w:r w:rsidR="004638D9">
        <w:instrText xml:space="preserve"> \* MERGEFORMAT </w:instrText>
      </w:r>
      <w:r w:rsidR="00625977" w:rsidRPr="004638D9">
        <w:fldChar w:fldCharType="separate"/>
      </w:r>
      <w:r w:rsidR="00CC272B" w:rsidRPr="004638D9">
        <w:t xml:space="preserve">Figure </w:t>
      </w:r>
      <w:r w:rsidR="00CC272B" w:rsidRPr="004638D9">
        <w:rPr>
          <w:noProof/>
        </w:rPr>
        <w:t>9</w:t>
      </w:r>
      <w:r w:rsidR="00625977" w:rsidRPr="004638D9">
        <w:fldChar w:fldCharType="end"/>
      </w:r>
      <w:r w:rsidR="00625977" w:rsidRPr="004638D9">
        <w:t>.</w:t>
      </w:r>
      <w:r w:rsidR="0006072B" w:rsidRPr="004638D9">
        <w:t xml:space="preserve"> As can be seen both TDM and FDM multiplexing patterns are supported. Further, in TDM multiplexing</w:t>
      </w:r>
      <w:r w:rsidR="00912F85" w:rsidRPr="004638D9">
        <w:t xml:space="preserve"> (pattern 1)</w:t>
      </w:r>
      <w:r w:rsidR="0006072B" w:rsidRPr="004638D9">
        <w:t xml:space="preserve"> Type0-PDCCH can </w:t>
      </w:r>
      <w:r w:rsidR="0006072B" w:rsidRPr="004638D9">
        <w:lastRenderedPageBreak/>
        <w:t xml:space="preserve">be configured with time offset of 0, 2.5, 5 or 7.5 </w:t>
      </w:r>
      <w:proofErr w:type="spellStart"/>
      <w:r w:rsidR="0006072B" w:rsidRPr="004638D9">
        <w:t>ms</w:t>
      </w:r>
      <w:proofErr w:type="spellEnd"/>
      <w:r w:rsidR="0006072B" w:rsidRPr="004638D9">
        <w:t xml:space="preserve"> relative to </w:t>
      </w:r>
      <w:r w:rsidR="00BB7A71" w:rsidRPr="004638D9">
        <w:t>SFN boundary</w:t>
      </w:r>
      <w:r w:rsidR="0006072B" w:rsidRPr="004638D9">
        <w:t>.</w:t>
      </w:r>
      <w:r w:rsidR="00BB7A71" w:rsidRPr="004638D9">
        <w:t xml:space="preserve"> In multiplexing patterns 2 and 3 Type0-PDCCH monitoring occasion is always in the same or previous slot where associated SSB is located</w:t>
      </w:r>
      <w:r w:rsidR="00BB7A71" w:rsidRPr="009E5854">
        <w:t xml:space="preserve">. </w:t>
      </w:r>
    </w:p>
    <w:p w14:paraId="37D4A671" w14:textId="2102F05C" w:rsidR="00625977" w:rsidRPr="004638D9" w:rsidRDefault="363CA487" w:rsidP="00625977">
      <w:pPr>
        <w:jc w:val="center"/>
      </w:pPr>
      <w:r w:rsidRPr="004638D9">
        <w:rPr>
          <w:noProof/>
        </w:rPr>
        <w:drawing>
          <wp:inline distT="0" distB="0" distL="0" distR="0" wp14:anchorId="31064004" wp14:editId="4C73814B">
            <wp:extent cx="4657725" cy="1835150"/>
            <wp:effectExtent l="0" t="0" r="0" b="0"/>
            <wp:docPr id="620718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6">
                      <a:extLst>
                        <a:ext uri="{28A0092B-C50C-407E-A947-70E740481C1C}">
                          <a14:useLocalDpi xmlns:a14="http://schemas.microsoft.com/office/drawing/2010/main" val="0"/>
                        </a:ext>
                      </a:extLst>
                    </a:blip>
                    <a:stretch>
                      <a:fillRect/>
                    </a:stretch>
                  </pic:blipFill>
                  <pic:spPr>
                    <a:xfrm>
                      <a:off x="0" y="0"/>
                      <a:ext cx="4657725" cy="1835150"/>
                    </a:xfrm>
                    <a:prstGeom prst="rect">
                      <a:avLst/>
                    </a:prstGeom>
                  </pic:spPr>
                </pic:pic>
              </a:graphicData>
            </a:graphic>
          </wp:inline>
        </w:drawing>
      </w:r>
    </w:p>
    <w:p w14:paraId="08CBB84A" w14:textId="7E5757BC" w:rsidR="00625977" w:rsidRPr="004638D9" w:rsidRDefault="00625977" w:rsidP="0006072B">
      <w:pPr>
        <w:pStyle w:val="Caption"/>
        <w:jc w:val="center"/>
      </w:pPr>
      <w:bookmarkStart w:id="14" w:name="_Ref31289169"/>
      <w:r w:rsidRPr="004638D9">
        <w:t xml:space="preserve">Figure </w:t>
      </w:r>
      <w:r w:rsidRPr="004638D9">
        <w:fldChar w:fldCharType="begin"/>
      </w:r>
      <w:r w:rsidRPr="00482EA2">
        <w:instrText xml:space="preserve"> SEQ Figure \* ARABIC </w:instrText>
      </w:r>
      <w:r w:rsidRPr="004638D9">
        <w:fldChar w:fldCharType="separate"/>
      </w:r>
      <w:r w:rsidR="00912F85" w:rsidRPr="004638D9">
        <w:rPr>
          <w:noProof/>
        </w:rPr>
        <w:t>9</w:t>
      </w:r>
      <w:r w:rsidRPr="004638D9">
        <w:fldChar w:fldCharType="end"/>
      </w:r>
      <w:bookmarkEnd w:id="14"/>
      <w:r w:rsidRPr="004638D9">
        <w:t xml:space="preserve"> SSB and CORESET for Type0-PDCCH multiplexing patterns.</w:t>
      </w:r>
    </w:p>
    <w:p w14:paraId="004205CC" w14:textId="77777777" w:rsidR="00AF16E2" w:rsidRPr="004638D9" w:rsidRDefault="00AF16E2" w:rsidP="00AF16E2"/>
    <w:p w14:paraId="23317B8F" w14:textId="06250181" w:rsidR="00625977" w:rsidRPr="004638D9" w:rsidRDefault="00625977" w:rsidP="00705674">
      <w:pPr>
        <w:spacing w:after="0"/>
      </w:pPr>
      <w:r w:rsidRPr="004638D9">
        <w:t>The following subcarrier spacing combinations are supported in FR2 for (SSS, Type0-PDCCH):</w:t>
      </w:r>
    </w:p>
    <w:p w14:paraId="54B762F1" w14:textId="4F99989C" w:rsidR="00625977" w:rsidRPr="00482EA2" w:rsidRDefault="00625977" w:rsidP="00625977">
      <w:pPr>
        <w:pStyle w:val="ListParagraph"/>
        <w:numPr>
          <w:ilvl w:val="0"/>
          <w:numId w:val="29"/>
        </w:numPr>
        <w:rPr>
          <w:sz w:val="20"/>
        </w:rPr>
      </w:pPr>
      <w:r w:rsidRPr="009E5854">
        <w:rPr>
          <w:sz w:val="20"/>
        </w:rPr>
        <w:t>(SSB, Type0-PDCCH): (120, 60) kHz</w:t>
      </w:r>
    </w:p>
    <w:p w14:paraId="5280828B" w14:textId="23384ECD" w:rsidR="00625977" w:rsidRPr="00482EA2" w:rsidRDefault="00625977" w:rsidP="00625977">
      <w:pPr>
        <w:pStyle w:val="ListParagraph"/>
        <w:numPr>
          <w:ilvl w:val="1"/>
          <w:numId w:val="29"/>
        </w:numPr>
        <w:rPr>
          <w:sz w:val="20"/>
        </w:rPr>
      </w:pPr>
      <w:proofErr w:type="spellStart"/>
      <w:r w:rsidRPr="00482EA2">
        <w:rPr>
          <w:sz w:val="20"/>
        </w:rPr>
        <w:t>Applicable</w:t>
      </w:r>
      <w:proofErr w:type="spellEnd"/>
      <w:r w:rsidRPr="00482EA2">
        <w:rPr>
          <w:sz w:val="20"/>
        </w:rPr>
        <w:t xml:space="preserve"> </w:t>
      </w:r>
      <w:proofErr w:type="spellStart"/>
      <w:r w:rsidRPr="00482EA2">
        <w:rPr>
          <w:sz w:val="20"/>
        </w:rPr>
        <w:t>patterns</w:t>
      </w:r>
      <w:proofErr w:type="spellEnd"/>
      <w:r w:rsidRPr="00482EA2">
        <w:rPr>
          <w:sz w:val="20"/>
        </w:rPr>
        <w:t>: 1, 2</w:t>
      </w:r>
    </w:p>
    <w:p w14:paraId="19CE31A0" w14:textId="1B0469E8" w:rsidR="00625977" w:rsidRPr="00482EA2" w:rsidRDefault="00625977" w:rsidP="00625977">
      <w:pPr>
        <w:pStyle w:val="ListParagraph"/>
        <w:numPr>
          <w:ilvl w:val="0"/>
          <w:numId w:val="29"/>
        </w:numPr>
        <w:rPr>
          <w:sz w:val="20"/>
        </w:rPr>
      </w:pPr>
      <w:r w:rsidRPr="00482EA2">
        <w:rPr>
          <w:sz w:val="20"/>
        </w:rPr>
        <w:t>(SSB, Type0-PDCCH): (120, 120) kHz</w:t>
      </w:r>
    </w:p>
    <w:p w14:paraId="4233C971" w14:textId="2AB4E266" w:rsidR="00625977" w:rsidRPr="00482EA2" w:rsidRDefault="00625977" w:rsidP="00625977">
      <w:pPr>
        <w:pStyle w:val="ListParagraph"/>
        <w:numPr>
          <w:ilvl w:val="1"/>
          <w:numId w:val="29"/>
        </w:numPr>
        <w:rPr>
          <w:sz w:val="20"/>
        </w:rPr>
      </w:pPr>
      <w:proofErr w:type="spellStart"/>
      <w:r w:rsidRPr="00482EA2">
        <w:rPr>
          <w:sz w:val="20"/>
        </w:rPr>
        <w:t>Applicable</w:t>
      </w:r>
      <w:proofErr w:type="spellEnd"/>
      <w:r w:rsidRPr="00482EA2">
        <w:rPr>
          <w:sz w:val="20"/>
        </w:rPr>
        <w:t xml:space="preserve"> </w:t>
      </w:r>
      <w:proofErr w:type="spellStart"/>
      <w:r w:rsidRPr="00482EA2">
        <w:rPr>
          <w:sz w:val="20"/>
        </w:rPr>
        <w:t>patterns</w:t>
      </w:r>
      <w:proofErr w:type="spellEnd"/>
      <w:r w:rsidRPr="00482EA2">
        <w:rPr>
          <w:sz w:val="20"/>
        </w:rPr>
        <w:t>: 1, 3</w:t>
      </w:r>
    </w:p>
    <w:p w14:paraId="51D138B5" w14:textId="4A7D40DE" w:rsidR="00625977" w:rsidRPr="00482EA2" w:rsidRDefault="00625977" w:rsidP="00625977">
      <w:pPr>
        <w:pStyle w:val="ListParagraph"/>
        <w:numPr>
          <w:ilvl w:val="0"/>
          <w:numId w:val="29"/>
        </w:numPr>
        <w:rPr>
          <w:sz w:val="20"/>
        </w:rPr>
      </w:pPr>
      <w:r w:rsidRPr="00482EA2">
        <w:rPr>
          <w:sz w:val="20"/>
        </w:rPr>
        <w:t>(SSB, Type0-PDCCH): (</w:t>
      </w:r>
      <w:r w:rsidR="00DA4282" w:rsidRPr="00482EA2">
        <w:rPr>
          <w:sz w:val="20"/>
        </w:rPr>
        <w:t>240</w:t>
      </w:r>
      <w:r w:rsidRPr="00482EA2">
        <w:rPr>
          <w:sz w:val="20"/>
        </w:rPr>
        <w:t>, 60) kHz</w:t>
      </w:r>
    </w:p>
    <w:p w14:paraId="62795F61" w14:textId="0A269A2C" w:rsidR="00625977" w:rsidRPr="00482EA2" w:rsidRDefault="00625977" w:rsidP="00625977">
      <w:pPr>
        <w:pStyle w:val="ListParagraph"/>
        <w:numPr>
          <w:ilvl w:val="1"/>
          <w:numId w:val="29"/>
        </w:numPr>
        <w:rPr>
          <w:sz w:val="20"/>
        </w:rPr>
      </w:pPr>
      <w:proofErr w:type="spellStart"/>
      <w:r w:rsidRPr="00482EA2">
        <w:rPr>
          <w:sz w:val="20"/>
        </w:rPr>
        <w:t>Applicable</w:t>
      </w:r>
      <w:proofErr w:type="spellEnd"/>
      <w:r w:rsidRPr="00482EA2">
        <w:rPr>
          <w:sz w:val="20"/>
        </w:rPr>
        <w:t xml:space="preserve"> </w:t>
      </w:r>
      <w:proofErr w:type="spellStart"/>
      <w:r w:rsidRPr="00482EA2">
        <w:rPr>
          <w:sz w:val="20"/>
        </w:rPr>
        <w:t>patterns</w:t>
      </w:r>
      <w:proofErr w:type="spellEnd"/>
      <w:r w:rsidRPr="00482EA2">
        <w:rPr>
          <w:sz w:val="20"/>
        </w:rPr>
        <w:t>: 1</w:t>
      </w:r>
    </w:p>
    <w:p w14:paraId="654CEE18" w14:textId="08B09AD9" w:rsidR="00625977" w:rsidRPr="00482EA2" w:rsidRDefault="00625977" w:rsidP="00625977">
      <w:pPr>
        <w:pStyle w:val="ListParagraph"/>
        <w:numPr>
          <w:ilvl w:val="0"/>
          <w:numId w:val="29"/>
        </w:numPr>
        <w:rPr>
          <w:sz w:val="20"/>
        </w:rPr>
      </w:pPr>
      <w:r w:rsidRPr="00482EA2">
        <w:rPr>
          <w:sz w:val="20"/>
        </w:rPr>
        <w:t>(SSB, Type0-PDCCH): (</w:t>
      </w:r>
      <w:r w:rsidR="00DA4282" w:rsidRPr="00482EA2">
        <w:rPr>
          <w:sz w:val="20"/>
        </w:rPr>
        <w:t>240</w:t>
      </w:r>
      <w:r w:rsidRPr="00482EA2">
        <w:rPr>
          <w:sz w:val="20"/>
        </w:rPr>
        <w:t>, 120) kHz</w:t>
      </w:r>
    </w:p>
    <w:p w14:paraId="5356F119" w14:textId="4ACC4EE6" w:rsidR="00625977" w:rsidRPr="00482EA2" w:rsidRDefault="00625977" w:rsidP="00625977">
      <w:pPr>
        <w:pStyle w:val="ListParagraph"/>
        <w:numPr>
          <w:ilvl w:val="1"/>
          <w:numId w:val="29"/>
        </w:numPr>
        <w:rPr>
          <w:sz w:val="20"/>
        </w:rPr>
      </w:pPr>
      <w:proofErr w:type="spellStart"/>
      <w:r w:rsidRPr="00482EA2">
        <w:rPr>
          <w:sz w:val="20"/>
        </w:rPr>
        <w:t>Applicable</w:t>
      </w:r>
      <w:proofErr w:type="spellEnd"/>
      <w:r w:rsidRPr="00482EA2">
        <w:rPr>
          <w:sz w:val="20"/>
        </w:rPr>
        <w:t xml:space="preserve"> </w:t>
      </w:r>
      <w:proofErr w:type="spellStart"/>
      <w:r w:rsidRPr="00482EA2">
        <w:rPr>
          <w:sz w:val="20"/>
        </w:rPr>
        <w:t>patterns</w:t>
      </w:r>
      <w:proofErr w:type="spellEnd"/>
      <w:r w:rsidRPr="00482EA2">
        <w:rPr>
          <w:sz w:val="20"/>
        </w:rPr>
        <w:t xml:space="preserve">: 1, </w:t>
      </w:r>
      <w:r w:rsidR="00DA4282" w:rsidRPr="00482EA2">
        <w:rPr>
          <w:sz w:val="20"/>
        </w:rPr>
        <w:t>2</w:t>
      </w:r>
    </w:p>
    <w:p w14:paraId="1CCA1CFA" w14:textId="0C474B15" w:rsidR="00625977" w:rsidRPr="00482EA2" w:rsidRDefault="00625977" w:rsidP="00AF16E2"/>
    <w:p w14:paraId="27D570D9" w14:textId="6463281D" w:rsidR="00625977" w:rsidRPr="00482EA2" w:rsidRDefault="00DA4282" w:rsidP="00705674">
      <w:pPr>
        <w:spacing w:after="0"/>
      </w:pPr>
      <w:r w:rsidRPr="00482EA2">
        <w:t>It’s considered that existing FR2 SSB and Type0-PDCCH multiplexing patterns can be reused above 52.6 GHz as well due to:</w:t>
      </w:r>
    </w:p>
    <w:p w14:paraId="25DF239D" w14:textId="5803C181" w:rsidR="00DA4282" w:rsidRPr="00482EA2" w:rsidRDefault="00BB7A71" w:rsidP="00DA4282">
      <w:pPr>
        <w:pStyle w:val="ListParagraph"/>
        <w:numPr>
          <w:ilvl w:val="0"/>
          <w:numId w:val="29"/>
        </w:numPr>
        <w:rPr>
          <w:sz w:val="20"/>
          <w:lang w:val="en-GB"/>
        </w:rPr>
      </w:pPr>
      <w:r w:rsidRPr="00482EA2">
        <w:rPr>
          <w:sz w:val="20"/>
          <w:lang w:val="en-GB"/>
        </w:rPr>
        <w:t xml:space="preserve">existing </w:t>
      </w:r>
      <w:r w:rsidR="00DA4282" w:rsidRPr="00482EA2">
        <w:rPr>
          <w:sz w:val="20"/>
          <w:lang w:val="en-GB"/>
        </w:rPr>
        <w:t>support for both TDM and FDM multiplexing</w:t>
      </w:r>
      <w:r w:rsidRPr="00482EA2">
        <w:rPr>
          <w:sz w:val="20"/>
          <w:lang w:val="en-GB"/>
        </w:rPr>
        <w:t xml:space="preserve"> for SSB and Type0-PDCCH</w:t>
      </w:r>
    </w:p>
    <w:p w14:paraId="0C620F70" w14:textId="324FB0DC" w:rsidR="00DA4282" w:rsidRPr="00482EA2" w:rsidRDefault="00FA5B08" w:rsidP="00DA4282">
      <w:pPr>
        <w:pStyle w:val="ListParagraph"/>
        <w:numPr>
          <w:ilvl w:val="0"/>
          <w:numId w:val="29"/>
        </w:numPr>
        <w:rPr>
          <w:sz w:val="20"/>
          <w:lang w:val="en-GB"/>
        </w:rPr>
      </w:pPr>
      <w:r w:rsidRPr="00482EA2">
        <w:rPr>
          <w:sz w:val="20"/>
          <w:lang w:val="en-GB"/>
        </w:rPr>
        <w:t xml:space="preserve">existing </w:t>
      </w:r>
      <w:r w:rsidR="00DA4282" w:rsidRPr="00482EA2">
        <w:rPr>
          <w:sz w:val="20"/>
          <w:lang w:val="en-GB"/>
        </w:rPr>
        <w:t>support for different numerologies for SSB and Type0-PDCCH, if needed</w:t>
      </w:r>
      <w:r w:rsidR="007E1890" w:rsidRPr="00482EA2">
        <w:rPr>
          <w:sz w:val="20"/>
          <w:lang w:val="en-GB"/>
        </w:rPr>
        <w:t>.</w:t>
      </w:r>
    </w:p>
    <w:p w14:paraId="7998FB46" w14:textId="4DC0F8E5" w:rsidR="00DA4282" w:rsidRPr="00482EA2" w:rsidRDefault="00DA4282" w:rsidP="00DA4282"/>
    <w:p w14:paraId="7F1943C7" w14:textId="613C0C17" w:rsidR="00DA4282" w:rsidRPr="004638D9" w:rsidRDefault="00DA4282" w:rsidP="00DA4282">
      <w:pPr>
        <w:rPr>
          <w:i/>
          <w:iCs/>
        </w:rPr>
      </w:pPr>
      <w:r w:rsidRPr="00482EA2">
        <w:rPr>
          <w:b/>
          <w:bCs/>
          <w:i/>
          <w:iCs/>
        </w:rPr>
        <w:t xml:space="preserve">Observation </w:t>
      </w:r>
      <w:r w:rsidR="007E1890" w:rsidRPr="00482EA2">
        <w:rPr>
          <w:b/>
          <w:bCs/>
          <w:i/>
          <w:iCs/>
        </w:rPr>
        <w:t>1</w:t>
      </w:r>
      <w:r w:rsidR="007E1890" w:rsidRPr="004638D9">
        <w:rPr>
          <w:b/>
          <w:bCs/>
          <w:i/>
          <w:iCs/>
        </w:rPr>
        <w:t>5</w:t>
      </w:r>
      <w:r w:rsidRPr="004638D9">
        <w:rPr>
          <w:i/>
          <w:iCs/>
        </w:rPr>
        <w:t xml:space="preserve">: Existing FR2 SSB and Type0-PDCCH multiplexing patterns are a good starting point for above 52.6 GHz operation. </w:t>
      </w:r>
    </w:p>
    <w:p w14:paraId="0D6EF7C4" w14:textId="77777777" w:rsidR="00DA4282" w:rsidRPr="004638D9" w:rsidRDefault="00DA4282" w:rsidP="00DA4282"/>
    <w:p w14:paraId="610CE3E5" w14:textId="39F75A9C" w:rsidR="00092721" w:rsidRPr="004638D9" w:rsidRDefault="00092721" w:rsidP="00092721">
      <w:pPr>
        <w:pStyle w:val="Heading2"/>
      </w:pPr>
      <w:r w:rsidRPr="004638D9">
        <w:t>PRACH</w:t>
      </w:r>
    </w:p>
    <w:p w14:paraId="7AA32D47" w14:textId="690D3E19" w:rsidR="00092721" w:rsidRPr="004638D9" w:rsidRDefault="00B75C90" w:rsidP="00DA4282">
      <w:r w:rsidRPr="004638D9">
        <w:t>Rel</w:t>
      </w:r>
      <w:r w:rsidR="007E1890" w:rsidRPr="009E5854">
        <w:t xml:space="preserve">. </w:t>
      </w:r>
      <w:r w:rsidRPr="009E5854">
        <w:t xml:space="preserve">15 </w:t>
      </w:r>
      <w:r w:rsidR="00092721" w:rsidRPr="00482EA2">
        <w:t xml:space="preserve">FR2 supports only PRACH preamble sequence length of 139. Supported subcarrier spacings </w:t>
      </w:r>
      <w:r w:rsidR="007E1890" w:rsidRPr="00482EA2">
        <w:t xml:space="preserve">for PRACH </w:t>
      </w:r>
      <w:r w:rsidR="00092721" w:rsidRPr="00482EA2">
        <w:t xml:space="preserve">are 60 and 120 kHz. As shown in </w:t>
      </w:r>
      <w:r w:rsidR="00092721" w:rsidRPr="004638D9">
        <w:fldChar w:fldCharType="begin"/>
      </w:r>
      <w:r w:rsidR="00092721" w:rsidRPr="00482EA2">
        <w:instrText xml:space="preserve"> REF _Ref31291003 \h </w:instrText>
      </w:r>
      <w:r w:rsidR="004638D9">
        <w:instrText xml:space="preserve"> \* MERGEFORMAT </w:instrText>
      </w:r>
      <w:r w:rsidR="00092721" w:rsidRPr="004638D9">
        <w:fldChar w:fldCharType="separate"/>
      </w:r>
      <w:r w:rsidR="00CC272B" w:rsidRPr="004638D9">
        <w:t xml:space="preserve">Figure </w:t>
      </w:r>
      <w:r w:rsidR="00CC272B" w:rsidRPr="004638D9">
        <w:rPr>
          <w:noProof/>
        </w:rPr>
        <w:t>10</w:t>
      </w:r>
      <w:r w:rsidR="00092721" w:rsidRPr="004638D9">
        <w:fldChar w:fldCharType="end"/>
      </w:r>
      <w:r w:rsidR="00855D38" w:rsidRPr="004638D9">
        <w:t xml:space="preserve"> achievable EIRP would </w:t>
      </w:r>
      <w:r w:rsidRPr="004638D9">
        <w:t xml:space="preserve">be </w:t>
      </w:r>
      <w:r w:rsidR="00855D38" w:rsidRPr="004638D9">
        <w:t>at maximum 35 dBm in unlicensed spectrum assuming</w:t>
      </w:r>
      <w:r w:rsidR="009C5329" w:rsidRPr="004638D9">
        <w:t xml:space="preserve"> a</w:t>
      </w:r>
      <w:r w:rsidR="00855D38" w:rsidRPr="004638D9">
        <w:t xml:space="preserve"> regulated PSD limit </w:t>
      </w:r>
      <w:r w:rsidR="009C5329" w:rsidRPr="004638D9">
        <w:t xml:space="preserve">of </w:t>
      </w:r>
      <w:r w:rsidR="00855D38" w:rsidRPr="004638D9">
        <w:t>23 dBm/MHz</w:t>
      </w:r>
      <w:r w:rsidRPr="004638D9">
        <w:t xml:space="preserve"> according to CEPT scenarios c1 and c2</w:t>
      </w:r>
      <w:r w:rsidR="00855D38" w:rsidRPr="004638D9">
        <w:t xml:space="preserve">. </w:t>
      </w:r>
    </w:p>
    <w:p w14:paraId="5E1A3A05" w14:textId="3844E86D" w:rsidR="00092721" w:rsidRPr="004638D9" w:rsidRDefault="4E635ADA" w:rsidP="00092721">
      <w:pPr>
        <w:jc w:val="center"/>
      </w:pPr>
      <w:r w:rsidRPr="004638D9">
        <w:rPr>
          <w:noProof/>
        </w:rPr>
        <w:drawing>
          <wp:inline distT="0" distB="0" distL="0" distR="0" wp14:anchorId="530BD77C" wp14:editId="4BDEE97E">
            <wp:extent cx="2488758" cy="546130"/>
            <wp:effectExtent l="0" t="0" r="6985" b="6350"/>
            <wp:docPr id="15656828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7">
                      <a:extLst>
                        <a:ext uri="{28A0092B-C50C-407E-A947-70E740481C1C}">
                          <a14:useLocalDpi xmlns:a14="http://schemas.microsoft.com/office/drawing/2010/main" val="0"/>
                        </a:ext>
                      </a:extLst>
                    </a:blip>
                    <a:stretch>
                      <a:fillRect/>
                    </a:stretch>
                  </pic:blipFill>
                  <pic:spPr>
                    <a:xfrm>
                      <a:off x="0" y="0"/>
                      <a:ext cx="2488758" cy="546130"/>
                    </a:xfrm>
                    <a:prstGeom prst="rect">
                      <a:avLst/>
                    </a:prstGeom>
                  </pic:spPr>
                </pic:pic>
              </a:graphicData>
            </a:graphic>
          </wp:inline>
        </w:drawing>
      </w:r>
    </w:p>
    <w:p w14:paraId="46957198" w14:textId="47E7A1EA" w:rsidR="00092721" w:rsidRPr="004638D9" w:rsidRDefault="00092721" w:rsidP="00C212D9">
      <w:pPr>
        <w:pStyle w:val="Caption"/>
        <w:jc w:val="center"/>
      </w:pPr>
      <w:bookmarkStart w:id="15" w:name="_Ref31291003"/>
      <w:r w:rsidRPr="004638D9">
        <w:t xml:space="preserve">Figure </w:t>
      </w:r>
      <w:r w:rsidRPr="004638D9">
        <w:fldChar w:fldCharType="begin"/>
      </w:r>
      <w:r w:rsidRPr="00482EA2">
        <w:instrText xml:space="preserve"> SEQ Figure \* ARABIC </w:instrText>
      </w:r>
      <w:r w:rsidRPr="004638D9">
        <w:fldChar w:fldCharType="separate"/>
      </w:r>
      <w:r w:rsidR="00E720E3" w:rsidRPr="004638D9">
        <w:rPr>
          <w:noProof/>
        </w:rPr>
        <w:t>10</w:t>
      </w:r>
      <w:r w:rsidRPr="004638D9">
        <w:fldChar w:fldCharType="end"/>
      </w:r>
      <w:bookmarkEnd w:id="15"/>
      <w:r w:rsidRPr="004638D9">
        <w:t xml:space="preserve"> Achievable EIRP for PRACH preamble sequence length</w:t>
      </w:r>
      <w:r w:rsidR="0006072B" w:rsidRPr="004638D9">
        <w:t xml:space="preserve"> 139</w:t>
      </w:r>
      <w:r w:rsidRPr="004638D9">
        <w:t xml:space="preserve"> with regulated PSD 23 dBm/MHz</w:t>
      </w:r>
      <w:r w:rsidR="00B75C90" w:rsidRPr="004638D9">
        <w:t xml:space="preserve"> (CEPT c1 and c2)</w:t>
      </w:r>
      <w:r w:rsidRPr="004638D9">
        <w:t>.</w:t>
      </w:r>
    </w:p>
    <w:p w14:paraId="6247DAFD" w14:textId="2AC03FA2" w:rsidR="00092721" w:rsidRPr="004638D9" w:rsidRDefault="00855D38" w:rsidP="00092721">
      <w:r w:rsidRPr="004638D9">
        <w:t>On the other hand, Rel</w:t>
      </w:r>
      <w:r w:rsidR="00F61E1F">
        <w:t xml:space="preserve">. </w:t>
      </w:r>
      <w:r w:rsidRPr="004638D9">
        <w:t xml:space="preserve">16 </w:t>
      </w:r>
      <w:r w:rsidR="0006072B" w:rsidRPr="004638D9">
        <w:t xml:space="preserve">NR-U </w:t>
      </w:r>
      <w:r w:rsidRPr="004638D9">
        <w:t xml:space="preserve">introduced new PRACH preamble lengths 571 and 1151. Using those new sequence lengths 40 dBm EIRP can be achieved </w:t>
      </w:r>
      <w:r w:rsidR="0006072B" w:rsidRPr="004638D9">
        <w:t xml:space="preserve">as shown in </w:t>
      </w:r>
      <w:r w:rsidR="0006072B" w:rsidRPr="004638D9">
        <w:fldChar w:fldCharType="begin"/>
      </w:r>
      <w:r w:rsidR="0006072B" w:rsidRPr="00482EA2">
        <w:instrText xml:space="preserve"> REF _Ref31356121 \h </w:instrText>
      </w:r>
      <w:r w:rsidR="004638D9">
        <w:instrText xml:space="preserve"> \* MERGEFORMAT </w:instrText>
      </w:r>
      <w:r w:rsidR="0006072B" w:rsidRPr="004638D9">
        <w:fldChar w:fldCharType="separate"/>
      </w:r>
      <w:r w:rsidR="00CC272B" w:rsidRPr="004638D9">
        <w:t xml:space="preserve">Figure </w:t>
      </w:r>
      <w:r w:rsidR="00CC272B" w:rsidRPr="004638D9">
        <w:rPr>
          <w:noProof/>
        </w:rPr>
        <w:t>11</w:t>
      </w:r>
      <w:r w:rsidR="0006072B" w:rsidRPr="004638D9">
        <w:fldChar w:fldCharType="end"/>
      </w:r>
      <w:r w:rsidR="0006072B" w:rsidRPr="004638D9">
        <w:t>.</w:t>
      </w:r>
    </w:p>
    <w:p w14:paraId="2E1C755E" w14:textId="07FC136E" w:rsidR="00855D38" w:rsidRPr="004638D9" w:rsidRDefault="49BE4883" w:rsidP="00C212D9">
      <w:pPr>
        <w:jc w:val="center"/>
      </w:pPr>
      <w:r w:rsidRPr="004638D9">
        <w:rPr>
          <w:noProof/>
        </w:rPr>
        <w:lastRenderedPageBreak/>
        <w:drawing>
          <wp:inline distT="0" distB="0" distL="0" distR="0" wp14:anchorId="177C1C87" wp14:editId="7F447534">
            <wp:extent cx="2569281" cy="1261883"/>
            <wp:effectExtent l="0" t="0" r="2540" b="0"/>
            <wp:docPr id="6883742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38">
                      <a:extLst>
                        <a:ext uri="{28A0092B-C50C-407E-A947-70E740481C1C}">
                          <a14:useLocalDpi xmlns:a14="http://schemas.microsoft.com/office/drawing/2010/main" val="0"/>
                        </a:ext>
                      </a:extLst>
                    </a:blip>
                    <a:stretch>
                      <a:fillRect/>
                    </a:stretch>
                  </pic:blipFill>
                  <pic:spPr>
                    <a:xfrm>
                      <a:off x="0" y="0"/>
                      <a:ext cx="2569281" cy="1261883"/>
                    </a:xfrm>
                    <a:prstGeom prst="rect">
                      <a:avLst/>
                    </a:prstGeom>
                  </pic:spPr>
                </pic:pic>
              </a:graphicData>
            </a:graphic>
          </wp:inline>
        </w:drawing>
      </w:r>
    </w:p>
    <w:p w14:paraId="3C41CAC9" w14:textId="738C1BBE" w:rsidR="00855D38" w:rsidRPr="004638D9" w:rsidRDefault="0006072B" w:rsidP="0006072B">
      <w:pPr>
        <w:pStyle w:val="Caption"/>
        <w:jc w:val="center"/>
      </w:pPr>
      <w:bookmarkStart w:id="16" w:name="_Ref31356121"/>
      <w:r w:rsidRPr="004638D9">
        <w:t xml:space="preserve">Figure </w:t>
      </w:r>
      <w:r w:rsidRPr="004638D9">
        <w:fldChar w:fldCharType="begin"/>
      </w:r>
      <w:r w:rsidRPr="00482EA2">
        <w:instrText xml:space="preserve"> SEQ Figure \* ARABIC </w:instrText>
      </w:r>
      <w:r w:rsidRPr="004638D9">
        <w:fldChar w:fldCharType="separate"/>
      </w:r>
      <w:r w:rsidR="00E720E3" w:rsidRPr="004638D9">
        <w:rPr>
          <w:noProof/>
        </w:rPr>
        <w:t>11</w:t>
      </w:r>
      <w:r w:rsidRPr="004638D9">
        <w:fldChar w:fldCharType="end"/>
      </w:r>
      <w:bookmarkEnd w:id="16"/>
      <w:r w:rsidRPr="004638D9">
        <w:t xml:space="preserve"> Achievable EIRP for PRACH preamble sequence lengths 571 and 1151 with regulated PSD 23 dBm/MHz</w:t>
      </w:r>
      <w:r w:rsidR="00B75C90" w:rsidRPr="004638D9">
        <w:t xml:space="preserve"> (CEPT c1 and c2)</w:t>
      </w:r>
      <w:r w:rsidRPr="004638D9">
        <w:t>.</w:t>
      </w:r>
    </w:p>
    <w:p w14:paraId="28BFE3B5" w14:textId="6A092AD4" w:rsidR="0006072B" w:rsidRPr="004638D9" w:rsidRDefault="0006072B" w:rsidP="0006072B"/>
    <w:p w14:paraId="7CBCE4E6" w14:textId="7EC77B1F" w:rsidR="0006072B" w:rsidRPr="004638D9" w:rsidRDefault="0006072B" w:rsidP="0006072B">
      <w:r w:rsidRPr="00482EA2">
        <w:rPr>
          <w:b/>
          <w:bCs/>
          <w:i/>
          <w:iCs/>
        </w:rPr>
        <w:t xml:space="preserve">Observation </w:t>
      </w:r>
      <w:r w:rsidR="007E1890" w:rsidRPr="004638D9">
        <w:rPr>
          <w:b/>
          <w:bCs/>
          <w:i/>
          <w:iCs/>
        </w:rPr>
        <w:t>16</w:t>
      </w:r>
      <w:r w:rsidRPr="004638D9">
        <w:rPr>
          <w:b/>
          <w:bCs/>
          <w:i/>
          <w:iCs/>
        </w:rPr>
        <w:t xml:space="preserve">: </w:t>
      </w:r>
      <w:r w:rsidRPr="004638D9">
        <w:rPr>
          <w:bCs/>
          <w:i/>
          <w:iCs/>
        </w:rPr>
        <w:t>Introducing longer sequence lengths for short time domain PRACH preambles, e.g. the ones supported in Rel-16 NR-U (571 and 1151), would allow transmitting device to achieve 40 dBm EIRP</w:t>
      </w:r>
      <w:r w:rsidR="00B75C90" w:rsidRPr="004638D9">
        <w:rPr>
          <w:bCs/>
          <w:i/>
          <w:iCs/>
        </w:rPr>
        <w:t xml:space="preserve"> maximum in CEPT scenarios c1 and c2</w:t>
      </w:r>
      <w:r w:rsidRPr="004638D9">
        <w:rPr>
          <w:bCs/>
          <w:i/>
          <w:iCs/>
        </w:rPr>
        <w:t>.</w:t>
      </w:r>
    </w:p>
    <w:p w14:paraId="4D012F15" w14:textId="57C0F454" w:rsidR="00F15205" w:rsidRPr="00482EA2" w:rsidRDefault="00F15205" w:rsidP="00F15205">
      <w:pPr>
        <w:pStyle w:val="Heading1"/>
      </w:pPr>
      <w:r w:rsidRPr="00482EA2">
        <w:t>Scheduling &amp; HARQ</w:t>
      </w:r>
    </w:p>
    <w:p w14:paraId="66240DBA" w14:textId="29C7D8F7" w:rsidR="004F6AD5" w:rsidRPr="00482EA2" w:rsidRDefault="004F6AD5" w:rsidP="00C212D9">
      <w:pPr>
        <w:pStyle w:val="Heading2"/>
      </w:pPr>
      <w:r w:rsidRPr="00482EA2">
        <w:t>Coverage</w:t>
      </w:r>
    </w:p>
    <w:p w14:paraId="010AE9D9" w14:textId="254321AB" w:rsidR="007D5A8F" w:rsidRPr="00482EA2" w:rsidRDefault="007D5A8F" w:rsidP="007D5A8F">
      <w:r w:rsidRPr="00482EA2">
        <w:t>Link budget reduces roughly by 3dB when the subcarrier spacing doubles. The reason behind is that the symbol</w:t>
      </w:r>
      <w:r w:rsidR="00123AB2" w:rsidRPr="00482EA2">
        <w:t xml:space="preserve"> and</w:t>
      </w:r>
      <w:r w:rsidRPr="00482EA2">
        <w:t xml:space="preserve"> slot duration </w:t>
      </w:r>
      <w:proofErr w:type="gramStart"/>
      <w:r w:rsidRPr="00482EA2">
        <w:t>scales</w:t>
      </w:r>
      <w:proofErr w:type="gramEnd"/>
      <w:r w:rsidRPr="00482EA2">
        <w:t xml:space="preserve"> down when SCS increases</w:t>
      </w:r>
      <w:r w:rsidR="00F106C5" w:rsidRPr="00482EA2">
        <w:t xml:space="preserve"> and transport blocks may not be mapped across multiple slots</w:t>
      </w:r>
      <w:r w:rsidRPr="00482EA2">
        <w:t>. ​At the same time, the achievable Tx power does not increase when increasing the subcarrier spacing</w:t>
      </w:r>
      <w:r w:rsidR="00E239F6" w:rsidRPr="00482EA2">
        <w:t>.</w:t>
      </w:r>
      <w:r w:rsidRPr="00482EA2">
        <w:t xml:space="preserve"> </w:t>
      </w:r>
      <w:r w:rsidR="00E239F6" w:rsidRPr="00482EA2">
        <w:t>This</w:t>
      </w:r>
      <w:r w:rsidRPr="00482EA2">
        <w:t xml:space="preserve"> means that the power spectral density reduces with increasing subcarrier spacing</w:t>
      </w:r>
      <w:r w:rsidR="00E239F6" w:rsidRPr="00482EA2">
        <w:t xml:space="preserve"> for the same number of subcarriers</w:t>
      </w:r>
      <w:r w:rsidRPr="00482EA2">
        <w:t>. ​</w:t>
      </w:r>
    </w:p>
    <w:p w14:paraId="3702B832" w14:textId="227D6582" w:rsidR="00040192" w:rsidRPr="004638D9" w:rsidRDefault="00040192" w:rsidP="00040192">
      <w:pPr>
        <w:rPr>
          <w:i/>
        </w:rPr>
      </w:pPr>
      <w:r w:rsidRPr="00482EA2">
        <w:rPr>
          <w:b/>
          <w:i/>
        </w:rPr>
        <w:t xml:space="preserve">Observation </w:t>
      </w:r>
      <w:r w:rsidR="00BA7749" w:rsidRPr="004638D9">
        <w:rPr>
          <w:b/>
          <w:i/>
        </w:rPr>
        <w:t>17</w:t>
      </w:r>
      <w:r w:rsidRPr="004638D9">
        <w:rPr>
          <w:i/>
        </w:rPr>
        <w:t>: Numerology scaling reduces the cell coverage</w:t>
      </w:r>
    </w:p>
    <w:p w14:paraId="015168AE" w14:textId="1AF4D26B" w:rsidR="002C0CC6" w:rsidRPr="00482EA2" w:rsidRDefault="00F106C5" w:rsidP="007D5A8F">
      <w:r w:rsidRPr="004638D9">
        <w:t>Furthermore, t</w:t>
      </w:r>
      <w:r w:rsidR="007D5A8F" w:rsidRPr="004638D9">
        <w:t xml:space="preserve">here </w:t>
      </w:r>
      <w:r w:rsidR="002C0CC6" w:rsidRPr="004638D9">
        <w:t xml:space="preserve">might be </w:t>
      </w:r>
      <w:r w:rsidR="007D5A8F" w:rsidRPr="004638D9">
        <w:t>a desire to reuse the same sites for mmWave radios operating on different frequency bands. However, the lin</w:t>
      </w:r>
      <w:r w:rsidR="007D5A8F" w:rsidRPr="009E5854">
        <w:t>k budget difference between SCS 120 kHz (a typical SCS for FR2) and 960 kHz (a candidate SCS for above 52.6 GHz) is as high as 9 dB (10*log10(960/120)</w:t>
      </w:r>
      <w:r w:rsidR="002C0CC6" w:rsidRPr="00482EA2">
        <w:t>)</w:t>
      </w:r>
      <w:r w:rsidR="006660BA" w:rsidRPr="00482EA2">
        <w:t xml:space="preserve"> in addition to the path loss difference between the frequency bands</w:t>
      </w:r>
      <w:r w:rsidR="007D5A8F" w:rsidRPr="00482EA2">
        <w:t xml:space="preserve">. </w:t>
      </w:r>
    </w:p>
    <w:p w14:paraId="1AB9D179" w14:textId="6F7F7CE0" w:rsidR="007D5A8F" w:rsidRPr="00482EA2" w:rsidRDefault="00055510" w:rsidP="007D5A8F">
      <w:r w:rsidRPr="00482EA2">
        <w:t>NR</w:t>
      </w:r>
      <w:r w:rsidR="00D560A4" w:rsidRPr="00482EA2">
        <w:t xml:space="preserve"> R</w:t>
      </w:r>
      <w:r w:rsidR="00F61E1F">
        <w:t xml:space="preserve">el. </w:t>
      </w:r>
      <w:r w:rsidR="00D560A4" w:rsidRPr="00482EA2">
        <w:t>16</w:t>
      </w:r>
      <w:r w:rsidRPr="00482EA2">
        <w:t xml:space="preserve"> supports semi-static repetition for PDSCH and PUCCH, and both semi-statically and dynamically indicated repetition for PUSCH. However, there is need for additional coverage enhancements e.g. for PDCCH with higher SCS. </w:t>
      </w:r>
      <w:r w:rsidR="007D5A8F" w:rsidRPr="00482EA2">
        <w:t>​</w:t>
      </w:r>
    </w:p>
    <w:p w14:paraId="0E8D7707" w14:textId="77777777" w:rsidR="002C0CC6" w:rsidRPr="00482EA2" w:rsidRDefault="002C0CC6" w:rsidP="00C212D9">
      <w:pPr>
        <w:spacing w:after="0"/>
        <w:rPr>
          <w:b/>
          <w:i/>
        </w:rPr>
      </w:pPr>
    </w:p>
    <w:p w14:paraId="57972EE2" w14:textId="3D39079F" w:rsidR="00AC3FD2" w:rsidRPr="004638D9" w:rsidRDefault="00040192" w:rsidP="007D5A8F">
      <w:r w:rsidRPr="00482EA2">
        <w:rPr>
          <w:b/>
          <w:i/>
        </w:rPr>
        <w:t xml:space="preserve">Observation </w:t>
      </w:r>
      <w:r w:rsidR="00BA7749" w:rsidRPr="00482EA2">
        <w:rPr>
          <w:b/>
          <w:i/>
        </w:rPr>
        <w:t>18</w:t>
      </w:r>
      <w:r w:rsidRPr="00482EA2">
        <w:rPr>
          <w:b/>
          <w:i/>
        </w:rPr>
        <w:t>:</w:t>
      </w:r>
      <w:r w:rsidRPr="004638D9">
        <w:t xml:space="preserve"> </w:t>
      </w:r>
      <w:r w:rsidRPr="004638D9">
        <w:rPr>
          <w:i/>
        </w:rPr>
        <w:t>There is a benefit in maintaining the same mmWave sites</w:t>
      </w:r>
      <w:r w:rsidR="00A65409" w:rsidRPr="004638D9">
        <w:rPr>
          <w:i/>
        </w:rPr>
        <w:t xml:space="preserve"> while coverage of higher SCS </w:t>
      </w:r>
      <w:r w:rsidR="00A771C6" w:rsidRPr="004638D9">
        <w:rPr>
          <w:i/>
        </w:rPr>
        <w:t>r</w:t>
      </w:r>
      <w:r w:rsidR="00A65409" w:rsidRPr="004638D9">
        <w:rPr>
          <w:i/>
        </w:rPr>
        <w:t>educe</w:t>
      </w:r>
      <w:r w:rsidR="00A771C6" w:rsidRPr="004638D9">
        <w:rPr>
          <w:i/>
        </w:rPr>
        <w:t xml:space="preserve">s </w:t>
      </w:r>
      <w:r w:rsidR="00A65409" w:rsidRPr="004638D9">
        <w:rPr>
          <w:i/>
        </w:rPr>
        <w:t>significantly.</w:t>
      </w:r>
    </w:p>
    <w:p w14:paraId="6D9BA35A" w14:textId="4FE633CE" w:rsidR="00A65409" w:rsidRPr="004638D9" w:rsidRDefault="00A65409" w:rsidP="007D5A8F">
      <w:pPr>
        <w:rPr>
          <w:i/>
        </w:rPr>
      </w:pPr>
      <w:r w:rsidRPr="00482EA2">
        <w:rPr>
          <w:b/>
          <w:i/>
        </w:rPr>
        <w:t>Proposal</w:t>
      </w:r>
      <w:r w:rsidR="00AC3FD2" w:rsidRPr="00482EA2">
        <w:rPr>
          <w:b/>
          <w:i/>
        </w:rPr>
        <w:t xml:space="preserve"> </w:t>
      </w:r>
      <w:r w:rsidR="00BA7749" w:rsidRPr="00482EA2">
        <w:rPr>
          <w:b/>
          <w:i/>
        </w:rPr>
        <w:t>18</w:t>
      </w:r>
      <w:r w:rsidRPr="00482EA2">
        <w:rPr>
          <w:b/>
          <w:i/>
        </w:rPr>
        <w:t>:</w:t>
      </w:r>
      <w:r w:rsidRPr="004638D9">
        <w:rPr>
          <w:i/>
        </w:rPr>
        <w:t xml:space="preserve"> Consider coverage enhancements for channel</w:t>
      </w:r>
      <w:r w:rsidR="001169CB" w:rsidRPr="004638D9">
        <w:rPr>
          <w:i/>
        </w:rPr>
        <w:t>s</w:t>
      </w:r>
      <w:r w:rsidRPr="004638D9">
        <w:rPr>
          <w:i/>
        </w:rPr>
        <w:t xml:space="preserve"> and signals with higher SCS</w:t>
      </w:r>
      <w:r w:rsidR="00BA7749" w:rsidRPr="004638D9">
        <w:rPr>
          <w:i/>
        </w:rPr>
        <w:t>.</w:t>
      </w:r>
    </w:p>
    <w:p w14:paraId="71428407" w14:textId="502E5D5D" w:rsidR="00A65409" w:rsidRPr="004638D9" w:rsidRDefault="00A65409" w:rsidP="007D5A8F"/>
    <w:p w14:paraId="1DC091F4" w14:textId="23429AC5" w:rsidR="004F6AD5" w:rsidRPr="004638D9" w:rsidRDefault="004F6AD5" w:rsidP="00C212D9">
      <w:pPr>
        <w:pStyle w:val="Heading2"/>
      </w:pPr>
      <w:r w:rsidRPr="004638D9">
        <w:t>Scheduling and PDCCH monitoring</w:t>
      </w:r>
    </w:p>
    <w:p w14:paraId="54E6F37F" w14:textId="5AEF59D6" w:rsidR="007D5A8F" w:rsidRPr="00482EA2" w:rsidRDefault="00A65409" w:rsidP="007D5A8F">
      <w:r w:rsidRPr="009E5854">
        <w:t>Another aspect of new SCS introduction is</w:t>
      </w:r>
      <w:r w:rsidR="007D5A8F" w:rsidRPr="009E5854">
        <w:t xml:space="preserve"> the </w:t>
      </w:r>
      <w:r w:rsidRPr="00482EA2">
        <w:t xml:space="preserve">minimum </w:t>
      </w:r>
      <w:r w:rsidR="007D5A8F" w:rsidRPr="00482EA2">
        <w:t>processing time defined for NR UE</w:t>
      </w:r>
      <w:r w:rsidR="002C0CC6" w:rsidRPr="00482EA2">
        <w:t xml:space="preserve">, </w:t>
      </w:r>
      <w:r w:rsidR="007D5A8F" w:rsidRPr="00482EA2">
        <w:t>such as PDSCH processing time prior sending ACK</w:t>
      </w:r>
      <w:r w:rsidRPr="00482EA2">
        <w:t xml:space="preserve"> (N1)</w:t>
      </w:r>
      <w:r w:rsidR="007D5A8F" w:rsidRPr="00482EA2">
        <w:t>, and PUSCH preparation after receiving UL grant</w:t>
      </w:r>
      <w:r w:rsidR="004F6AD5" w:rsidRPr="00482EA2">
        <w:t xml:space="preserve"> (N2</w:t>
      </w:r>
      <w:r w:rsidR="007D5A8F" w:rsidRPr="00482EA2">
        <w:t>)</w:t>
      </w:r>
      <w:r w:rsidR="000069EE" w:rsidRPr="00482EA2">
        <w:t xml:space="preserve"> when operatin</w:t>
      </w:r>
      <w:r w:rsidR="002C0CC6" w:rsidRPr="00482EA2">
        <w:t>g</w:t>
      </w:r>
      <w:r w:rsidR="000069EE" w:rsidRPr="00482EA2">
        <w:t xml:space="preserve"> according to a high subcarrier spacing. </w:t>
      </w:r>
      <w:r w:rsidR="007D5A8F" w:rsidRPr="00482EA2">
        <w:t xml:space="preserve"> ​</w:t>
      </w:r>
    </w:p>
    <w:p w14:paraId="08B968A7" w14:textId="456688CC" w:rsidR="007D5A8F" w:rsidRPr="00482EA2" w:rsidRDefault="007D5A8F" w:rsidP="00705674">
      <w:pPr>
        <w:spacing w:after="0"/>
      </w:pPr>
      <w:r w:rsidRPr="00482EA2">
        <w:t xml:space="preserve">Ideally, </w:t>
      </w:r>
      <w:r w:rsidR="00A65409" w:rsidRPr="00482EA2">
        <w:t xml:space="preserve">minimum processing times </w:t>
      </w:r>
      <w:r w:rsidRPr="00482EA2">
        <w:t xml:space="preserve">would </w:t>
      </w:r>
      <w:r w:rsidR="00A65409" w:rsidRPr="00482EA2">
        <w:t>be constant in units of symbols for all SCS</w:t>
      </w:r>
      <w:r w:rsidRPr="00482EA2">
        <w:t xml:space="preserve">. However, </w:t>
      </w:r>
      <w:r w:rsidR="00922BE4" w:rsidRPr="00482EA2">
        <w:t xml:space="preserve">the </w:t>
      </w:r>
      <w:r w:rsidR="009201E6" w:rsidRPr="00482EA2">
        <w:t xml:space="preserve">numbers </w:t>
      </w:r>
      <w:r w:rsidRPr="00482EA2">
        <w:t xml:space="preserve">seem to </w:t>
      </w:r>
      <w:r w:rsidR="00A65409" w:rsidRPr="00482EA2">
        <w:t>increase with SCS</w:t>
      </w:r>
      <w:r w:rsidRPr="00482EA2">
        <w:t xml:space="preserve">, as shown in Table 5.3-1 and Table 6.4-1 (TS 38.213). With this assumption, there is a need to revisit </w:t>
      </w:r>
      <w:r w:rsidR="006404FD" w:rsidRPr="00482EA2">
        <w:t xml:space="preserve">NR </w:t>
      </w:r>
      <w:r w:rsidRPr="00482EA2">
        <w:t xml:space="preserve">scheduling </w:t>
      </w:r>
      <w:r w:rsidR="006404FD" w:rsidRPr="00482EA2">
        <w:t>mechanism</w:t>
      </w:r>
      <w:r w:rsidR="003B32C4" w:rsidRPr="00482EA2">
        <w:t>. Otherwise,</w:t>
      </w:r>
      <w:r w:rsidRPr="00482EA2">
        <w:t xml:space="preserve"> for example</w:t>
      </w:r>
      <w:r w:rsidR="003B32C4" w:rsidRPr="00482EA2">
        <w:t>,</w:t>
      </w:r>
      <w:r w:rsidRPr="00482EA2">
        <w:t xml:space="preserve"> UL/DL ratio may be</w:t>
      </w:r>
      <w:r w:rsidR="003B32C4" w:rsidRPr="00482EA2">
        <w:t>come</w:t>
      </w:r>
      <w:r w:rsidRPr="00482EA2">
        <w:t xml:space="preserve"> limited due to excessive PUSCH scheduling delay</w:t>
      </w:r>
      <w:r w:rsidR="003B32C4" w:rsidRPr="00482EA2">
        <w:t>.</w:t>
      </w:r>
    </w:p>
    <w:p w14:paraId="062253ED" w14:textId="182FB8C6" w:rsidR="00A771C6" w:rsidRPr="004638D9" w:rsidRDefault="00A771C6" w:rsidP="00A771C6"/>
    <w:p w14:paraId="67B8384C" w14:textId="3E1A7B4E" w:rsidR="00AF16E2" w:rsidRPr="004638D9" w:rsidRDefault="00AF16E2" w:rsidP="006A0DD3">
      <w:pPr>
        <w:rPr>
          <w:i/>
        </w:rPr>
      </w:pPr>
      <w:r w:rsidRPr="00482EA2">
        <w:rPr>
          <w:b/>
          <w:i/>
        </w:rPr>
        <w:t xml:space="preserve">Observation </w:t>
      </w:r>
      <w:r w:rsidR="00BA7749" w:rsidRPr="00482EA2">
        <w:rPr>
          <w:b/>
          <w:i/>
        </w:rPr>
        <w:t>19</w:t>
      </w:r>
      <w:r w:rsidRPr="00482EA2">
        <w:rPr>
          <w:i/>
        </w:rPr>
        <w:t>:</w:t>
      </w:r>
      <w:r w:rsidRPr="004638D9">
        <w:rPr>
          <w:i/>
        </w:rPr>
        <w:t xml:space="preserve"> Scheduling principle needs to be revisited for the cases with high SCS</w:t>
      </w:r>
    </w:p>
    <w:p w14:paraId="60039595" w14:textId="4BC7924C" w:rsidR="00D560A4" w:rsidRPr="00482EA2" w:rsidRDefault="00D560A4" w:rsidP="00D560A4">
      <w:pPr>
        <w:rPr>
          <w:b/>
          <w:lang w:val="en-US"/>
        </w:rPr>
      </w:pPr>
      <w:r w:rsidRPr="004638D9">
        <w:t xml:space="preserve">Furthermore, </w:t>
      </w:r>
      <w:r w:rsidRPr="004638D9">
        <w:rPr>
          <w:lang w:val="en-US"/>
        </w:rPr>
        <w:t>PDCCH monitoring becomes too frequent and too complex when using a high SCS with short slot duration</w:t>
      </w:r>
      <w:r w:rsidRPr="009E5854">
        <w:rPr>
          <w:lang w:val="en-US"/>
        </w:rPr>
        <w:t xml:space="preserve"> and it consumes too much UE </w:t>
      </w:r>
      <w:r w:rsidRPr="00482EA2">
        <w:rPr>
          <w:lang w:val="en-US"/>
        </w:rPr>
        <w:t xml:space="preserve">power. This is visible already in FR2 specifications: based on NR R15, PDCCH monitoring capability reduces quite significantly with increased subcarrier spacing as shown in Figure 12 below (based </w:t>
      </w:r>
      <w:r w:rsidRPr="00482EA2">
        <w:rPr>
          <w:lang w:val="en-US"/>
        </w:rPr>
        <w:lastRenderedPageBreak/>
        <w:t xml:space="preserve">on TS 38.213 v.15.8.0). ​Further decrease is expected for higher SCSs relevant to scenarios &gt;52.6 </w:t>
      </w:r>
      <w:proofErr w:type="gramStart"/>
      <w:r w:rsidRPr="00482EA2">
        <w:rPr>
          <w:lang w:val="en-US"/>
        </w:rPr>
        <w:t>GHz.​</w:t>
      </w:r>
      <w:proofErr w:type="gramEnd"/>
      <w:r w:rsidRPr="00482EA2">
        <w:rPr>
          <w:lang w:val="en-US"/>
        </w:rPr>
        <w:t xml:space="preserve"> Based on this trend, CCEs less than 16 would not allow even one AL16 candidate per slot. This should be the lowest number we could tolerate for 960kHz slot. There is a question whether 16CCE per 960kHz slot -capability is feasible based on shown extrapolation, and power consumption</w:t>
      </w:r>
      <w:r w:rsidR="00A92EDF" w:rsidRPr="00482EA2">
        <w:rPr>
          <w:lang w:val="en-US"/>
        </w:rPr>
        <w:t>.</w:t>
      </w:r>
    </w:p>
    <w:p w14:paraId="048E6839" w14:textId="77777777" w:rsidR="00D560A4" w:rsidRPr="004638D9" w:rsidRDefault="00D560A4" w:rsidP="00D560A4">
      <w:pPr>
        <w:jc w:val="center"/>
        <w:rPr>
          <w:b/>
          <w:lang w:val="en-US"/>
        </w:rPr>
      </w:pPr>
      <w:r w:rsidRPr="004638D9">
        <w:rPr>
          <w:noProof/>
        </w:rPr>
        <w:drawing>
          <wp:inline distT="0" distB="0" distL="0" distR="0" wp14:anchorId="7DF1CD41" wp14:editId="04C6ED8B">
            <wp:extent cx="2217761" cy="1824221"/>
            <wp:effectExtent l="0" t="0" r="0" b="5080"/>
            <wp:docPr id="19556060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217761" cy="1824221"/>
                    </a:xfrm>
                    <a:prstGeom prst="rect">
                      <a:avLst/>
                    </a:prstGeom>
                  </pic:spPr>
                </pic:pic>
              </a:graphicData>
            </a:graphic>
          </wp:inline>
        </w:drawing>
      </w:r>
    </w:p>
    <w:p w14:paraId="6641062E" w14:textId="77777777" w:rsidR="00D560A4" w:rsidRPr="004638D9" w:rsidRDefault="00D560A4" w:rsidP="00D560A4">
      <w:pPr>
        <w:pStyle w:val="Caption"/>
        <w:jc w:val="center"/>
      </w:pPr>
      <w:r w:rsidRPr="004638D9">
        <w:t xml:space="preserve">Figure </w:t>
      </w:r>
      <w:r w:rsidRPr="004638D9">
        <w:fldChar w:fldCharType="begin"/>
      </w:r>
      <w:r w:rsidRPr="00482EA2">
        <w:instrText xml:space="preserve"> SEQ Figure \* ARABIC </w:instrText>
      </w:r>
      <w:r w:rsidRPr="004638D9">
        <w:fldChar w:fldCharType="separate"/>
      </w:r>
      <w:r w:rsidRPr="004638D9">
        <w:rPr>
          <w:noProof/>
        </w:rPr>
        <w:t>12</w:t>
      </w:r>
      <w:r w:rsidRPr="004638D9">
        <w:fldChar w:fldCharType="end"/>
      </w:r>
      <w:r w:rsidRPr="004638D9">
        <w:t xml:space="preserve">. </w:t>
      </w:r>
      <w:r w:rsidRPr="004638D9">
        <w:rPr>
          <w:rFonts w:ascii="Arial" w:hAnsi="Arial" w:cs="Arial"/>
          <w:b w:val="0"/>
          <w:bCs/>
          <w:sz w:val="18"/>
          <w:szCs w:val="18"/>
        </w:rPr>
        <w:t>Maximum number of monitored PDCCH candidates per slot and per serving cell</w:t>
      </w:r>
      <w:r w:rsidRPr="004638D9">
        <w:t>.</w:t>
      </w:r>
    </w:p>
    <w:p w14:paraId="072C9B65" w14:textId="77777777" w:rsidR="00EB0FC1" w:rsidRPr="00482EA2" w:rsidRDefault="00EB0FC1" w:rsidP="00EB0FC1">
      <w:pPr>
        <w:rPr>
          <w:b/>
          <w:i/>
        </w:rPr>
      </w:pPr>
    </w:p>
    <w:p w14:paraId="404C0552" w14:textId="3F750423" w:rsidR="00EB0FC1" w:rsidRPr="004638D9" w:rsidRDefault="00EB0FC1" w:rsidP="00EB0FC1">
      <w:r w:rsidRPr="00482EA2">
        <w:rPr>
          <w:b/>
          <w:i/>
        </w:rPr>
        <w:t>Observation 20</w:t>
      </w:r>
      <w:r w:rsidRPr="00482EA2">
        <w:rPr>
          <w:i/>
        </w:rPr>
        <w:t>:</w:t>
      </w:r>
      <w:r w:rsidRPr="004638D9">
        <w:t xml:space="preserve"> For high SCS, such as 960kHz and above, PDCCH monitoring capabilities, and especially channel estimation capability of number of unique CCEs per slot is expected to reduce below tolerable limit.</w:t>
      </w:r>
    </w:p>
    <w:p w14:paraId="0A298360" w14:textId="129CB025" w:rsidR="0078707A" w:rsidRPr="00482EA2" w:rsidRDefault="00EB0FC1" w:rsidP="007D5A8F">
      <w:pPr>
        <w:rPr>
          <w:lang w:val="en-US"/>
        </w:rPr>
      </w:pPr>
      <w:r w:rsidRPr="009E5854">
        <w:rPr>
          <w:lang w:val="en-US"/>
        </w:rPr>
        <w:t xml:space="preserve">PDCCH monitoring frequency could be reduced, </w:t>
      </w:r>
      <w:r w:rsidRPr="00482EA2">
        <w:rPr>
          <w:lang w:val="en-US"/>
        </w:rPr>
        <w:t xml:space="preserve">however assuming baseline (mandatory NR), </w:t>
      </w:r>
      <w:r w:rsidR="007D5A8F" w:rsidRPr="00482EA2">
        <w:rPr>
          <w:lang w:val="en-US"/>
        </w:rPr>
        <w:t xml:space="preserve">to achieve continuous reception in DL, </w:t>
      </w:r>
      <w:r w:rsidR="002C0CC6" w:rsidRPr="00482EA2">
        <w:rPr>
          <w:lang w:val="en-US"/>
        </w:rPr>
        <w:t xml:space="preserve">the </w:t>
      </w:r>
      <w:r w:rsidR="007D5A8F" w:rsidRPr="00482EA2">
        <w:rPr>
          <w:lang w:val="en-US"/>
        </w:rPr>
        <w:t>UE must receive PDCCH in each slot (15.6us for 960 kHz SCS)</w:t>
      </w:r>
      <w:r w:rsidR="003B32C4" w:rsidRPr="00482EA2">
        <w:rPr>
          <w:lang w:val="en-US"/>
        </w:rPr>
        <w:t>.</w:t>
      </w:r>
      <w:r w:rsidR="00A771C6" w:rsidRPr="00482EA2">
        <w:rPr>
          <w:lang w:val="en-US"/>
        </w:rPr>
        <w:t xml:space="preserve"> </w:t>
      </w:r>
      <w:r w:rsidR="003B32C4" w:rsidRPr="00482EA2">
        <w:rPr>
          <w:lang w:val="en-US"/>
        </w:rPr>
        <w:t>T</w:t>
      </w:r>
      <w:r w:rsidR="00A771C6" w:rsidRPr="00482EA2">
        <w:rPr>
          <w:lang w:val="en-US"/>
        </w:rPr>
        <w:t xml:space="preserve">his is due to limitation on </w:t>
      </w:r>
      <w:r w:rsidR="003B32C4" w:rsidRPr="00482EA2">
        <w:rPr>
          <w:lang w:val="en-US"/>
        </w:rPr>
        <w:t xml:space="preserve">the </w:t>
      </w:r>
      <w:r w:rsidR="00A771C6" w:rsidRPr="00482EA2">
        <w:rPr>
          <w:lang w:val="en-US"/>
        </w:rPr>
        <w:t>number of received DL assignment per slot</w:t>
      </w:r>
      <w:r w:rsidR="005A106D" w:rsidRPr="00482EA2">
        <w:rPr>
          <w:lang w:val="en-US"/>
        </w:rPr>
        <w:t xml:space="preserve"> </w:t>
      </w:r>
      <w:r w:rsidR="003B32C4" w:rsidRPr="00482EA2">
        <w:rPr>
          <w:lang w:val="en-US"/>
        </w:rPr>
        <w:t xml:space="preserve">as </w:t>
      </w:r>
      <w:r w:rsidR="005A106D" w:rsidRPr="00482EA2">
        <w:rPr>
          <w:lang w:val="en-US"/>
        </w:rPr>
        <w:t>shown in below excerpt</w:t>
      </w:r>
      <w:r w:rsidR="007D5A8F" w:rsidRPr="00482EA2">
        <w:rPr>
          <w:lang w:val="en-US"/>
        </w:rPr>
        <w:t>. ​</w:t>
      </w:r>
    </w:p>
    <w:p w14:paraId="54E147F0" w14:textId="7D84C68D" w:rsidR="0078707A" w:rsidRPr="00482EA2" w:rsidRDefault="0078707A" w:rsidP="00C212D9">
      <w:pPr>
        <w:rPr>
          <w:lang w:val="en-US"/>
        </w:rPr>
      </w:pPr>
      <w:r w:rsidRPr="00482EA2">
        <w:rPr>
          <w:lang w:val="en-US"/>
        </w:rPr>
        <w:t xml:space="preserve">Excerpt from Feature </w:t>
      </w:r>
      <w:r w:rsidR="005A106D" w:rsidRPr="00482EA2">
        <w:rPr>
          <w:lang w:val="en-US"/>
        </w:rPr>
        <w:t>3-1</w:t>
      </w:r>
    </w:p>
    <w:tbl>
      <w:tblPr>
        <w:tblStyle w:val="TableGrid"/>
        <w:tblW w:w="0" w:type="auto"/>
        <w:tblLook w:val="04A0" w:firstRow="1" w:lastRow="0" w:firstColumn="1" w:lastColumn="0" w:noHBand="0" w:noVBand="1"/>
      </w:tblPr>
      <w:tblGrid>
        <w:gridCol w:w="9629"/>
      </w:tblGrid>
      <w:tr w:rsidR="0078707A" w:rsidRPr="00482EA2" w14:paraId="230F018F" w14:textId="77777777" w:rsidTr="0078707A">
        <w:tc>
          <w:tcPr>
            <w:tcW w:w="9629" w:type="dxa"/>
          </w:tcPr>
          <w:p w14:paraId="516BEE37" w14:textId="77777777" w:rsidR="005A106D" w:rsidRPr="00482EA2" w:rsidRDefault="005A106D" w:rsidP="00C212D9">
            <w:pPr>
              <w:rPr>
                <w:lang w:val="en-US"/>
              </w:rPr>
            </w:pPr>
            <w:r w:rsidRPr="00482EA2">
              <w:rPr>
                <w:lang w:val="en-US"/>
              </w:rPr>
              <w:t>5) Processing one unicast DCI scheduling DL and one unicast DCI scheduling UL per slot per scheduled CC for FDD</w:t>
            </w:r>
          </w:p>
          <w:p w14:paraId="132F925F" w14:textId="3952E430" w:rsidR="0078707A" w:rsidRPr="00482EA2" w:rsidRDefault="005A106D" w:rsidP="00C212D9">
            <w:pPr>
              <w:rPr>
                <w:lang w:val="en-US"/>
              </w:rPr>
            </w:pPr>
            <w:r w:rsidRPr="00482EA2">
              <w:rPr>
                <w:lang w:val="en-US"/>
              </w:rPr>
              <w:t>6) Processing one unicast DCI scheduling DL and 2 unicast DCI scheduling UL per slot per scheduled CC for TDD</w:t>
            </w:r>
          </w:p>
        </w:tc>
      </w:tr>
    </w:tbl>
    <w:p w14:paraId="2B82DA0D" w14:textId="6D4A2EBB" w:rsidR="0078707A" w:rsidRPr="00482EA2" w:rsidRDefault="0078707A" w:rsidP="00C212D9">
      <w:pPr>
        <w:rPr>
          <w:lang w:val="en-US"/>
        </w:rPr>
      </w:pPr>
    </w:p>
    <w:p w14:paraId="51EFA86E" w14:textId="005176A5" w:rsidR="0041361F" w:rsidRPr="00482EA2" w:rsidRDefault="0041361F" w:rsidP="00C212D9">
      <w:pPr>
        <w:rPr>
          <w:lang w:val="en-US"/>
        </w:rPr>
      </w:pPr>
      <w:r w:rsidRPr="00482EA2">
        <w:rPr>
          <w:lang w:val="en-US"/>
        </w:rPr>
        <w:t>This restriction could be alleviated with optional Feature 3.5b, which supports up to 7 unicast DCI per</w:t>
      </w:r>
      <w:r w:rsidR="0062459E" w:rsidRPr="00482EA2">
        <w:rPr>
          <w:lang w:val="en-US"/>
        </w:rPr>
        <w:t xml:space="preserve"> PDCCH</w:t>
      </w:r>
      <w:r w:rsidRPr="00482EA2">
        <w:rPr>
          <w:lang w:val="en-US"/>
        </w:rPr>
        <w:t xml:space="preserve"> slot</w:t>
      </w:r>
      <w:r w:rsidR="00EB0FC1" w:rsidRPr="00482EA2">
        <w:rPr>
          <w:lang w:val="en-US"/>
        </w:rPr>
        <w:t xml:space="preserve"> in different monitoring spans</w:t>
      </w:r>
      <w:r w:rsidRPr="00482EA2">
        <w:rPr>
          <w:lang w:val="en-US"/>
        </w:rPr>
        <w:t xml:space="preserve">, however, to provide continuous </w:t>
      </w:r>
      <w:proofErr w:type="spellStart"/>
      <w:r w:rsidRPr="00482EA2">
        <w:rPr>
          <w:lang w:val="en-US"/>
        </w:rPr>
        <w:t>scheuduling</w:t>
      </w:r>
      <w:proofErr w:type="spellEnd"/>
      <w:r w:rsidRPr="00482EA2">
        <w:rPr>
          <w:lang w:val="en-US"/>
        </w:rPr>
        <w:t xml:space="preserve"> UE must </w:t>
      </w:r>
      <w:r w:rsidR="00D62CA0" w:rsidRPr="00482EA2">
        <w:rPr>
          <w:lang w:val="en-US"/>
        </w:rPr>
        <w:t xml:space="preserve">also </w:t>
      </w:r>
      <w:r w:rsidRPr="00482EA2">
        <w:rPr>
          <w:lang w:val="en-US"/>
        </w:rPr>
        <w:t>support</w:t>
      </w:r>
      <w:r w:rsidR="007278BB" w:rsidRPr="00482EA2">
        <w:rPr>
          <w:lang w:val="en-US"/>
        </w:rPr>
        <w:t xml:space="preserve"> </w:t>
      </w:r>
      <w:r w:rsidRPr="00482EA2">
        <w:rPr>
          <w:lang w:val="en-US"/>
        </w:rPr>
        <w:t>another optional feature</w:t>
      </w:r>
      <w:r w:rsidR="00897477" w:rsidRPr="00482EA2">
        <w:rPr>
          <w:lang w:val="en-US"/>
        </w:rPr>
        <w:t xml:space="preserve"> 5-30(a)</w:t>
      </w:r>
      <w:r w:rsidRPr="00482EA2">
        <w:rPr>
          <w:lang w:val="en-US"/>
        </w:rPr>
        <w:t xml:space="preserve"> of K0&gt;0. </w:t>
      </w:r>
      <w:r w:rsidR="00EB0FC1" w:rsidRPr="00482EA2">
        <w:rPr>
          <w:lang w:val="en-US"/>
        </w:rPr>
        <w:t xml:space="preserve">In other words, implementation of optional capabilities would be required to reduce PDCCH monitoring. </w:t>
      </w:r>
    </w:p>
    <w:p w14:paraId="2D4B141B" w14:textId="65C030E6" w:rsidR="00A771C6" w:rsidRPr="009E5854" w:rsidRDefault="0041361F" w:rsidP="007D5A8F">
      <w:pPr>
        <w:spacing w:after="0"/>
      </w:pPr>
      <w:r w:rsidRPr="004638D9">
        <w:t>The other</w:t>
      </w:r>
      <w:r w:rsidR="001169CB" w:rsidRPr="004638D9">
        <w:t>,</w:t>
      </w:r>
      <w:r w:rsidRPr="004638D9">
        <w:t xml:space="preserve"> already mentioned</w:t>
      </w:r>
      <w:r w:rsidR="001169CB" w:rsidRPr="004638D9">
        <w:t xml:space="preserve"> issue</w:t>
      </w:r>
      <w:r w:rsidRPr="004638D9">
        <w:t xml:space="preserve"> is coverage. While repetitions were introduced for PDSCH, P</w:t>
      </w:r>
      <w:r w:rsidR="00923234" w:rsidRPr="004638D9">
        <w:t>US</w:t>
      </w:r>
      <w:r w:rsidRPr="004638D9">
        <w:t>CH and PUCCH in R</w:t>
      </w:r>
      <w:r w:rsidR="00B256FA" w:rsidRPr="009E5854">
        <w:t>el-</w:t>
      </w:r>
      <w:r w:rsidRPr="009E5854">
        <w:t xml:space="preserve">15, time domain repetition for PDCCH has not been even considered. </w:t>
      </w:r>
    </w:p>
    <w:p w14:paraId="7CCB045B" w14:textId="24281E18" w:rsidR="0041361F" w:rsidRPr="00482EA2" w:rsidRDefault="0041361F" w:rsidP="007D5A8F">
      <w:pPr>
        <w:spacing w:after="0"/>
      </w:pPr>
    </w:p>
    <w:p w14:paraId="5BD3F26B" w14:textId="6F5F7C4F" w:rsidR="007D5A8F" w:rsidRPr="00482EA2" w:rsidRDefault="007D5A8F" w:rsidP="007D5A8F">
      <w:pPr>
        <w:spacing w:after="0"/>
      </w:pPr>
      <w:r w:rsidRPr="00482EA2">
        <w:t>In order to improve the situation, scheduling unit size could be increased to achieve PDCCH monitoring rate comparable with lower subcarrier spacing (120 kHz SCS)</w:t>
      </w:r>
      <w:r w:rsidR="008253FF" w:rsidRPr="00482EA2">
        <w:t>, as shown in Figure 13</w:t>
      </w:r>
      <w:r w:rsidRPr="00482EA2" w:rsidDel="008253FF">
        <w:t>.</w:t>
      </w:r>
      <w:r w:rsidRPr="00482EA2">
        <w:t xml:space="preserve"> </w:t>
      </w:r>
      <w:r w:rsidR="00E25250" w:rsidRPr="00482EA2">
        <w:t>This can be achi</w:t>
      </w:r>
      <w:r w:rsidR="00ED27D3" w:rsidRPr="00482EA2">
        <w:t>e</w:t>
      </w:r>
      <w:r w:rsidR="00E25250" w:rsidRPr="00482EA2">
        <w:t>ved e.g. by</w:t>
      </w:r>
      <w:r w:rsidRPr="00482EA2" w:rsidDel="00C25E71">
        <w:t xml:space="preserve"> </w:t>
      </w:r>
      <w:r w:rsidRPr="00482EA2">
        <w:t>defin</w:t>
      </w:r>
      <w:r w:rsidR="00E25250" w:rsidRPr="00482EA2">
        <w:t>i</w:t>
      </w:r>
      <w:r w:rsidR="0017552D" w:rsidRPr="00482EA2">
        <w:t>ng</w:t>
      </w:r>
      <w:r w:rsidR="00AF4FB6" w:rsidRPr="00482EA2">
        <w:t xml:space="preserve"> </w:t>
      </w:r>
      <w:r w:rsidR="000D06D0" w:rsidRPr="00482EA2">
        <w:t xml:space="preserve">a </w:t>
      </w:r>
      <w:r w:rsidR="00E25250" w:rsidRPr="00482EA2">
        <w:t xml:space="preserve">monitoring </w:t>
      </w:r>
      <w:r w:rsidRPr="00482EA2">
        <w:t xml:space="preserve">unit as 8x14 (=112) OFDM symbols with 960 kHz SCS (i.e. ~0.125 </w:t>
      </w:r>
      <w:proofErr w:type="spellStart"/>
      <w:proofErr w:type="gramStart"/>
      <w:r w:rsidRPr="00482EA2">
        <w:t>ms</w:t>
      </w:r>
      <w:proofErr w:type="spellEnd"/>
      <w:r w:rsidRPr="00482EA2">
        <w:t>)​</w:t>
      </w:r>
      <w:proofErr w:type="gramEnd"/>
      <w:r w:rsidR="003A29CD" w:rsidRPr="00482EA2">
        <w:t>, and</w:t>
      </w:r>
      <w:r w:rsidR="00E25250" w:rsidRPr="00482EA2">
        <w:t xml:space="preserve"> would require</w:t>
      </w:r>
    </w:p>
    <w:p w14:paraId="6D07E06A" w14:textId="29C2C112" w:rsidR="007D5A8F" w:rsidRPr="00482EA2" w:rsidRDefault="00E25250" w:rsidP="007D5A8F">
      <w:pPr>
        <w:pStyle w:val="ListParagraph"/>
        <w:numPr>
          <w:ilvl w:val="0"/>
          <w:numId w:val="19"/>
        </w:numPr>
        <w:rPr>
          <w:sz w:val="20"/>
          <w:lang w:val="en-GB"/>
        </w:rPr>
      </w:pPr>
      <w:r w:rsidRPr="00482EA2">
        <w:rPr>
          <w:sz w:val="20"/>
          <w:lang w:val="en-GB"/>
        </w:rPr>
        <w:t>support</w:t>
      </w:r>
      <w:r w:rsidR="00AA46E9" w:rsidRPr="00482EA2">
        <w:rPr>
          <w:sz w:val="20"/>
          <w:lang w:val="en-GB"/>
        </w:rPr>
        <w:t xml:space="preserve"> for</w:t>
      </w:r>
      <w:r w:rsidRPr="00482EA2">
        <w:rPr>
          <w:sz w:val="20"/>
          <w:lang w:val="en-GB"/>
        </w:rPr>
        <w:t xml:space="preserve"> </w:t>
      </w:r>
      <w:r w:rsidR="007D5A8F" w:rsidRPr="00482EA2">
        <w:rPr>
          <w:sz w:val="20"/>
          <w:lang w:val="en-GB"/>
        </w:rPr>
        <w:t>Multi-PDSCH DCI for reaching peak data-rates – already supported for PUSCH in Rel-16​</w:t>
      </w:r>
      <w:r w:rsidRPr="00482EA2">
        <w:rPr>
          <w:sz w:val="20"/>
          <w:lang w:val="en-GB"/>
        </w:rPr>
        <w:t xml:space="preserve"> or alternatively support of capability </w:t>
      </w:r>
      <w:proofErr w:type="gramStart"/>
      <w:r w:rsidRPr="00482EA2">
        <w:rPr>
          <w:sz w:val="20"/>
          <w:lang w:val="en-GB"/>
        </w:rPr>
        <w:t>similar to</w:t>
      </w:r>
      <w:proofErr w:type="gramEnd"/>
      <w:r w:rsidRPr="00482EA2">
        <w:rPr>
          <w:sz w:val="20"/>
          <w:lang w:val="en-GB"/>
        </w:rPr>
        <w:t xml:space="preserve"> 3-5b</w:t>
      </w:r>
      <w:r w:rsidR="006404FD" w:rsidRPr="00482EA2">
        <w:rPr>
          <w:sz w:val="20"/>
          <w:lang w:val="en-GB"/>
        </w:rPr>
        <w:t xml:space="preserve"> which enables at most 7 DL assignments per slot.</w:t>
      </w:r>
    </w:p>
    <w:p w14:paraId="623931C6" w14:textId="746F7D4E" w:rsidR="007D5A8F" w:rsidRPr="00482EA2" w:rsidRDefault="00E25250" w:rsidP="007D5A8F">
      <w:pPr>
        <w:pStyle w:val="ListParagraph"/>
        <w:numPr>
          <w:ilvl w:val="0"/>
          <w:numId w:val="19"/>
        </w:numPr>
        <w:rPr>
          <w:sz w:val="20"/>
          <w:lang w:val="en-GB"/>
        </w:rPr>
      </w:pPr>
      <w:r w:rsidRPr="00482EA2">
        <w:rPr>
          <w:sz w:val="20"/>
          <w:lang w:val="en-GB"/>
        </w:rPr>
        <w:t xml:space="preserve">restriction to </w:t>
      </w:r>
      <w:r w:rsidR="007D5A8F" w:rsidRPr="00482EA2">
        <w:rPr>
          <w:sz w:val="20"/>
          <w:lang w:val="en-GB"/>
        </w:rPr>
        <w:t>frequent monitoring</w:t>
      </w:r>
      <w:r w:rsidR="00B0227B" w:rsidRPr="00482EA2">
        <w:rPr>
          <w:sz w:val="20"/>
          <w:lang w:val="en-GB"/>
        </w:rPr>
        <w:t xml:space="preserve"> that could</w:t>
      </w:r>
      <w:r w:rsidR="007D5A8F" w:rsidRPr="00482EA2">
        <w:rPr>
          <w:sz w:val="20"/>
          <w:lang w:val="en-GB"/>
        </w:rPr>
        <w:t xml:space="preserve"> avoid issues </w:t>
      </w:r>
      <w:r w:rsidRPr="00482EA2">
        <w:rPr>
          <w:sz w:val="20"/>
          <w:lang w:val="en-GB"/>
        </w:rPr>
        <w:t>with PDCCH monitoring capability</w:t>
      </w:r>
      <w:r w:rsidR="007D5A8F" w:rsidRPr="00482EA2">
        <w:rPr>
          <w:sz w:val="20"/>
          <w:lang w:val="en-GB"/>
        </w:rPr>
        <w:t xml:space="preserve"> &amp; power consumption. ​</w:t>
      </w:r>
    </w:p>
    <w:p w14:paraId="19D2F2F1" w14:textId="77777777" w:rsidR="007D5A8F" w:rsidRPr="00482EA2" w:rsidRDefault="007D5A8F" w:rsidP="007D5A8F">
      <w:pPr>
        <w:pStyle w:val="ListParagraph"/>
        <w:rPr>
          <w:lang w:val="en-GB"/>
        </w:rPr>
      </w:pPr>
    </w:p>
    <w:p w14:paraId="741BC330" w14:textId="708AC280" w:rsidR="007D5A8F" w:rsidRPr="004638D9" w:rsidRDefault="0749B248" w:rsidP="006A0DD3">
      <w:r w:rsidRPr="004638D9">
        <w:rPr>
          <w:noProof/>
        </w:rPr>
        <w:drawing>
          <wp:inline distT="0" distB="0" distL="0" distR="0" wp14:anchorId="58F38505" wp14:editId="531256CF">
            <wp:extent cx="6120765" cy="803910"/>
            <wp:effectExtent l="0" t="0" r="0" b="0"/>
            <wp:docPr id="215019417" name="Picture 1" descr="C:\Users\etiirola\AppData\Local\Microsoft\Windows\INetCache\Content.MSO\349A388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
                      <a:extLst>
                        <a:ext uri="{28A0092B-C50C-407E-A947-70E740481C1C}">
                          <a14:useLocalDpi xmlns:a14="http://schemas.microsoft.com/office/drawing/2010/main" val="0"/>
                        </a:ext>
                      </a:extLst>
                    </a:blip>
                    <a:stretch>
                      <a:fillRect/>
                    </a:stretch>
                  </pic:blipFill>
                  <pic:spPr>
                    <a:xfrm>
                      <a:off x="0" y="0"/>
                      <a:ext cx="6120765" cy="803910"/>
                    </a:xfrm>
                    <a:prstGeom prst="rect">
                      <a:avLst/>
                    </a:prstGeom>
                  </pic:spPr>
                </pic:pic>
              </a:graphicData>
            </a:graphic>
          </wp:inline>
        </w:drawing>
      </w:r>
    </w:p>
    <w:p w14:paraId="10B2841A" w14:textId="365E55DA" w:rsidR="00D40EFB" w:rsidRPr="004638D9" w:rsidRDefault="00D40EFB" w:rsidP="00D40EFB">
      <w:pPr>
        <w:pStyle w:val="Caption"/>
        <w:jc w:val="center"/>
      </w:pPr>
      <w:r w:rsidRPr="004638D9">
        <w:t xml:space="preserve">Figure </w:t>
      </w:r>
      <w:r w:rsidRPr="004638D9">
        <w:fldChar w:fldCharType="begin"/>
      </w:r>
      <w:r w:rsidRPr="00482EA2">
        <w:instrText xml:space="preserve"> SEQ Figure \* ARABIC </w:instrText>
      </w:r>
      <w:r w:rsidRPr="004638D9">
        <w:fldChar w:fldCharType="separate"/>
      </w:r>
      <w:r w:rsidR="00070F7B" w:rsidRPr="004638D9">
        <w:rPr>
          <w:noProof/>
        </w:rPr>
        <w:t>13</w:t>
      </w:r>
      <w:r w:rsidRPr="004638D9">
        <w:fldChar w:fldCharType="end"/>
      </w:r>
      <w:r w:rsidRPr="004638D9">
        <w:t xml:space="preserve">. </w:t>
      </w:r>
      <w:r w:rsidR="006A5E5D" w:rsidRPr="004638D9">
        <w:t xml:space="preserve">Scheduling </w:t>
      </w:r>
      <w:r w:rsidR="008253FF" w:rsidRPr="004638D9">
        <w:t xml:space="preserve">options </w:t>
      </w:r>
      <w:r w:rsidR="006A5E5D" w:rsidRPr="004638D9">
        <w:t>for 120 kHz and 960 kHz subcarrier spacings.</w:t>
      </w:r>
    </w:p>
    <w:p w14:paraId="13345367" w14:textId="77777777" w:rsidR="007D5A8F" w:rsidRPr="004638D9" w:rsidRDefault="007D5A8F" w:rsidP="006A0DD3"/>
    <w:p w14:paraId="016A88DE" w14:textId="4168D80D" w:rsidR="00AF16E2" w:rsidRPr="004638D9" w:rsidRDefault="00AF16E2" w:rsidP="00AF16E2">
      <w:pPr>
        <w:spacing w:after="0"/>
        <w:rPr>
          <w:i/>
        </w:rPr>
      </w:pPr>
      <w:r w:rsidRPr="00482EA2">
        <w:rPr>
          <w:b/>
          <w:i/>
        </w:rPr>
        <w:lastRenderedPageBreak/>
        <w:t xml:space="preserve">Proposal </w:t>
      </w:r>
      <w:r w:rsidR="00BA7749" w:rsidRPr="00482EA2">
        <w:rPr>
          <w:b/>
          <w:i/>
        </w:rPr>
        <w:t>19</w:t>
      </w:r>
      <w:r w:rsidRPr="00482EA2">
        <w:rPr>
          <w:b/>
          <w:i/>
        </w:rPr>
        <w:t>:</w:t>
      </w:r>
      <w:r w:rsidRPr="004638D9">
        <w:rPr>
          <w:i/>
        </w:rPr>
        <w:t xml:space="preserve"> Consider increase </w:t>
      </w:r>
      <w:r w:rsidR="003B0534" w:rsidRPr="004638D9">
        <w:rPr>
          <w:i/>
        </w:rPr>
        <w:t>of the</w:t>
      </w:r>
      <w:r w:rsidR="00EB0FC1" w:rsidRPr="004638D9">
        <w:rPr>
          <w:i/>
        </w:rPr>
        <w:t xml:space="preserve"> minimum</w:t>
      </w:r>
      <w:r w:rsidR="003B0534" w:rsidRPr="004638D9">
        <w:rPr>
          <w:i/>
        </w:rPr>
        <w:t xml:space="preserve"> </w:t>
      </w:r>
      <w:r w:rsidRPr="004638D9">
        <w:rPr>
          <w:i/>
        </w:rPr>
        <w:t>scheduling/</w:t>
      </w:r>
      <w:r w:rsidR="00EB0FC1" w:rsidRPr="004638D9">
        <w:rPr>
          <w:i/>
        </w:rPr>
        <w:t xml:space="preserve"> PDCCH </w:t>
      </w:r>
      <w:r w:rsidRPr="004638D9">
        <w:rPr>
          <w:i/>
        </w:rPr>
        <w:t>monitoring unit to avoid excessive increase in PDCCH monitoring rate</w:t>
      </w:r>
    </w:p>
    <w:p w14:paraId="534EB7EC" w14:textId="3BBE129A" w:rsidR="00AF16E2" w:rsidRPr="004638D9" w:rsidRDefault="00AF16E2" w:rsidP="00AF16E2">
      <w:pPr>
        <w:pStyle w:val="ListParagraph"/>
        <w:numPr>
          <w:ilvl w:val="0"/>
          <w:numId w:val="18"/>
        </w:numPr>
        <w:rPr>
          <w:i/>
          <w:sz w:val="20"/>
          <w:lang w:val="en-GB"/>
        </w:rPr>
      </w:pPr>
      <w:r w:rsidRPr="004638D9">
        <w:rPr>
          <w:i/>
          <w:sz w:val="20"/>
          <w:lang w:val="en-GB"/>
        </w:rPr>
        <w:t>Study different options to increase the scheduling</w:t>
      </w:r>
      <w:r w:rsidR="004F6AD5" w:rsidRPr="004638D9">
        <w:rPr>
          <w:i/>
          <w:sz w:val="20"/>
          <w:lang w:val="en-GB"/>
        </w:rPr>
        <w:t>/</w:t>
      </w:r>
      <w:r w:rsidR="00E25250" w:rsidRPr="004638D9">
        <w:rPr>
          <w:i/>
          <w:sz w:val="20"/>
          <w:lang w:val="en-GB"/>
        </w:rPr>
        <w:t xml:space="preserve">monitoring </w:t>
      </w:r>
      <w:r w:rsidRPr="004638D9">
        <w:rPr>
          <w:i/>
          <w:sz w:val="20"/>
          <w:lang w:val="en-GB"/>
        </w:rPr>
        <w:t>unit length</w:t>
      </w:r>
      <w:r w:rsidR="00BA7749" w:rsidRPr="004638D9">
        <w:rPr>
          <w:i/>
          <w:sz w:val="20"/>
          <w:lang w:val="en-GB"/>
        </w:rPr>
        <w:t>.</w:t>
      </w:r>
    </w:p>
    <w:p w14:paraId="187B0D12" w14:textId="77777777" w:rsidR="00AF16E2" w:rsidRPr="009E5854" w:rsidRDefault="00AF16E2" w:rsidP="00AF16E2">
      <w:pPr>
        <w:pStyle w:val="ListParagraph"/>
        <w:rPr>
          <w:i/>
          <w:lang w:val="en-GB"/>
        </w:rPr>
      </w:pPr>
    </w:p>
    <w:p w14:paraId="4FF6537E" w14:textId="1D7DD513" w:rsidR="00BD28C4" w:rsidRPr="004638D9" w:rsidRDefault="00AF16E2" w:rsidP="006A0DD3">
      <w:pPr>
        <w:rPr>
          <w:i/>
        </w:rPr>
      </w:pPr>
      <w:r w:rsidRPr="00482EA2">
        <w:rPr>
          <w:b/>
          <w:i/>
        </w:rPr>
        <w:t xml:space="preserve">Proposal </w:t>
      </w:r>
      <w:r w:rsidR="00BA7749" w:rsidRPr="00482EA2">
        <w:rPr>
          <w:b/>
          <w:i/>
        </w:rPr>
        <w:t>20</w:t>
      </w:r>
      <w:r w:rsidRPr="00482EA2">
        <w:rPr>
          <w:b/>
          <w:i/>
        </w:rPr>
        <w:t>:</w:t>
      </w:r>
      <w:r w:rsidRPr="004638D9">
        <w:rPr>
          <w:i/>
        </w:rPr>
        <w:t xml:space="preserve">  Determine BD/CCE limits based on </w:t>
      </w:r>
      <w:r w:rsidR="00E25250" w:rsidRPr="004638D9">
        <w:rPr>
          <w:i/>
        </w:rPr>
        <w:t xml:space="preserve">nominal </w:t>
      </w:r>
      <w:r w:rsidRPr="004638D9">
        <w:rPr>
          <w:i/>
        </w:rPr>
        <w:t>scheduling</w:t>
      </w:r>
      <w:r w:rsidR="004F6AD5" w:rsidRPr="004638D9">
        <w:rPr>
          <w:i/>
        </w:rPr>
        <w:t>/</w:t>
      </w:r>
      <w:r w:rsidR="00E25250" w:rsidRPr="004638D9">
        <w:rPr>
          <w:i/>
        </w:rPr>
        <w:t xml:space="preserve">monitoring </w:t>
      </w:r>
      <w:r w:rsidRPr="004638D9">
        <w:rPr>
          <w:i/>
        </w:rPr>
        <w:t>unit​</w:t>
      </w:r>
      <w:r w:rsidR="00E25250" w:rsidRPr="004638D9">
        <w:rPr>
          <w:i/>
        </w:rPr>
        <w:t xml:space="preserve"> such as </w:t>
      </w:r>
      <w:r w:rsidR="004C2FCB" w:rsidRPr="004638D9">
        <w:rPr>
          <w:i/>
        </w:rPr>
        <w:t xml:space="preserve">slot of </w:t>
      </w:r>
      <w:r w:rsidR="00E25250" w:rsidRPr="004638D9">
        <w:rPr>
          <w:i/>
        </w:rPr>
        <w:t>e.g. 120k</w:t>
      </w:r>
      <w:r w:rsidR="00A061E2" w:rsidRPr="004638D9">
        <w:rPr>
          <w:i/>
        </w:rPr>
        <w:t>Hz</w:t>
      </w:r>
      <w:r w:rsidR="006404FD" w:rsidRPr="004638D9">
        <w:rPr>
          <w:i/>
        </w:rPr>
        <w:t xml:space="preserve"> (defined in R15)</w:t>
      </w:r>
      <w:r w:rsidR="004056B1" w:rsidRPr="004638D9">
        <w:rPr>
          <w:i/>
        </w:rPr>
        <w:t>/240</w:t>
      </w:r>
      <w:r w:rsidR="004C2FCB" w:rsidRPr="004638D9">
        <w:rPr>
          <w:i/>
        </w:rPr>
        <w:t>k</w:t>
      </w:r>
      <w:r w:rsidR="00E25250" w:rsidRPr="004638D9">
        <w:rPr>
          <w:i/>
        </w:rPr>
        <w:t>Hz</w:t>
      </w:r>
      <w:r w:rsidR="006404FD" w:rsidRPr="004638D9">
        <w:rPr>
          <w:i/>
        </w:rPr>
        <w:t xml:space="preserve"> (FFS)</w:t>
      </w:r>
      <w:r w:rsidR="00BA7749" w:rsidRPr="004638D9">
        <w:rPr>
          <w:i/>
        </w:rPr>
        <w:t>.</w:t>
      </w:r>
      <w:r w:rsidRPr="004638D9">
        <w:rPr>
          <w:i/>
        </w:rPr>
        <w:t xml:space="preserve"> </w:t>
      </w:r>
    </w:p>
    <w:p w14:paraId="0C68CCB0" w14:textId="77777777" w:rsidR="004F6AD5" w:rsidRPr="004638D9" w:rsidRDefault="004F6AD5" w:rsidP="006A0DD3">
      <w:pPr>
        <w:rPr>
          <w:i/>
        </w:rPr>
      </w:pPr>
    </w:p>
    <w:p w14:paraId="2988224C" w14:textId="6B69161E" w:rsidR="00AF16E2" w:rsidRPr="004638D9" w:rsidRDefault="004F6AD5" w:rsidP="00C212D9">
      <w:pPr>
        <w:pStyle w:val="Heading2"/>
      </w:pPr>
      <w:r w:rsidRPr="004638D9">
        <w:t>PUCCH</w:t>
      </w:r>
      <w:r w:rsidR="00AF16E2" w:rsidRPr="004638D9">
        <w:t xml:space="preserve"> </w:t>
      </w:r>
    </w:p>
    <w:p w14:paraId="50353902" w14:textId="08E681A2" w:rsidR="003D7EF2" w:rsidRPr="004638D9" w:rsidRDefault="003D7EF2" w:rsidP="003D7EF2">
      <w:r w:rsidRPr="004638D9">
        <w:t>Semi-static PUCCH repetition is supported already in Rel.</w:t>
      </w:r>
      <w:r w:rsidR="00F61E1F">
        <w:t xml:space="preserve"> </w:t>
      </w:r>
      <w:r w:rsidRPr="004638D9">
        <w:t>15 NR and may be used, when necessary, to compensate for the coverage loss due to larger SCS and short symbol duration.</w:t>
      </w:r>
      <w:r w:rsidR="00F14CEF" w:rsidRPr="004638D9">
        <w:t xml:space="preserve"> When considering phase noise, it can be noted that PUCCH uses QPSK and is designed to perform well with low operating SNR. Hence, PUCCH is robust against phase noise.</w:t>
      </w:r>
    </w:p>
    <w:p w14:paraId="23AE1565" w14:textId="6F5422F7" w:rsidR="003407CE" w:rsidRPr="004638D9" w:rsidRDefault="003D7EF2" w:rsidP="003D7EF2">
      <w:r w:rsidRPr="009E5854">
        <w:t xml:space="preserve">On other hand, </w:t>
      </w:r>
      <w:r w:rsidR="00D90B8C" w:rsidRPr="009E5854">
        <w:t>the regulatory limits for maximum PSD needs to be considered for operation on the 60 GHz unlicensed band. For example, PSD limit of 23 dBm/MHz is required in Europe while significantly lower limit is of 13 dBm/MHz is required in Korea.</w:t>
      </w:r>
      <w:r w:rsidR="00F14CEF" w:rsidRPr="00482EA2">
        <w:t xml:space="preserve"> In Rel.15, PUCCH formats 0,1, and 4 are limited to 1 PRB allocation. </w:t>
      </w:r>
      <w:r w:rsidR="00A122E9" w:rsidRPr="00482EA2">
        <w:t xml:space="preserve">The maximum EIRP values for 1 PRB allocation is tabulated in </w:t>
      </w:r>
      <w:r w:rsidR="00A122E9" w:rsidRPr="004638D9">
        <w:fldChar w:fldCharType="begin"/>
      </w:r>
      <w:r w:rsidR="00A122E9" w:rsidRPr="00482EA2">
        <w:instrText xml:space="preserve"> REF _Ref33693478 \h </w:instrText>
      </w:r>
      <w:r w:rsidR="004638D9">
        <w:instrText xml:space="preserve"> \* MERGEFORMAT </w:instrText>
      </w:r>
      <w:r w:rsidR="00A122E9" w:rsidRPr="004638D9">
        <w:fldChar w:fldCharType="separate"/>
      </w:r>
      <w:r w:rsidR="00A122E9" w:rsidRPr="004638D9">
        <w:t xml:space="preserve">Table </w:t>
      </w:r>
      <w:r w:rsidR="00A122E9" w:rsidRPr="004638D9">
        <w:rPr>
          <w:noProof/>
        </w:rPr>
        <w:t>2</w:t>
      </w:r>
      <w:r w:rsidR="00A122E9" w:rsidRPr="004638D9">
        <w:fldChar w:fldCharType="end"/>
      </w:r>
      <w:r w:rsidR="00A122E9" w:rsidRPr="004638D9">
        <w:t xml:space="preserve"> for different SCS values with 23 dBm/MHz and 13 dBm/MHz PSD limits.</w:t>
      </w:r>
      <w:r w:rsidR="003407CE" w:rsidRPr="004638D9">
        <w:t xml:space="preserve"> As can be seen, the maximum allowed EIRP should be increased by allocating more PRBs for PUCCH, especially in the case of lower SCS values.  </w:t>
      </w:r>
      <w:r w:rsidR="00F14CEF" w:rsidRPr="004638D9">
        <w:t xml:space="preserve"> </w:t>
      </w:r>
    </w:p>
    <w:p w14:paraId="0E4BBD17" w14:textId="79313344" w:rsidR="003407CE" w:rsidRPr="00482EA2" w:rsidRDefault="00A122E9" w:rsidP="003D7EF2">
      <w:r w:rsidRPr="009E5854">
        <w:t>In Rel.16 NR-U, interlaced allocation is introduced for NR. However, as the PRB is wider than 1 MHz for SCS of 120 kHz and above, interlaced allocation is not</w:t>
      </w:r>
      <w:r w:rsidR="0095605A" w:rsidRPr="009E5854">
        <w:t xml:space="preserve"> a</w:t>
      </w:r>
      <w:r w:rsidRPr="009E5854">
        <w:t xml:space="preserve"> resource efficient way to increase max. EIRP at 60 GHz band. Instead, </w:t>
      </w:r>
      <w:r w:rsidR="0036649D" w:rsidRPr="009E5854">
        <w:t xml:space="preserve">the </w:t>
      </w:r>
      <w:r w:rsidRPr="00482EA2">
        <w:t xml:space="preserve">use of interlaced allocation would </w:t>
      </w:r>
      <w:r w:rsidR="00D3011A" w:rsidRPr="00482EA2">
        <w:t xml:space="preserve">just result in </w:t>
      </w:r>
      <w:r w:rsidR="0036649D" w:rsidRPr="00482EA2">
        <w:t xml:space="preserve">a </w:t>
      </w:r>
      <w:r w:rsidR="00D3011A" w:rsidRPr="00482EA2">
        <w:t>fragmented allocation in frequency without any benefits.</w:t>
      </w:r>
      <w:r w:rsidR="003407CE" w:rsidRPr="00482EA2">
        <w:t xml:space="preserve"> We prefer that PUCCH PRBs are allocated contiguously in frequency on 60 GHz band.</w:t>
      </w:r>
    </w:p>
    <w:p w14:paraId="143A6E3D" w14:textId="1EDEBA07" w:rsidR="003407CE" w:rsidRPr="00482EA2" w:rsidRDefault="003407CE" w:rsidP="003D7EF2">
      <w:r w:rsidRPr="00482EA2">
        <w:t xml:space="preserve">The number of used PRBs can be controlled by configuration for PUCCH formats 2 and 3. However, the number of supported </w:t>
      </w:r>
      <w:r w:rsidR="00566E56" w:rsidRPr="00482EA2">
        <w:t xml:space="preserve">PRBs </w:t>
      </w:r>
      <w:r w:rsidRPr="00482EA2">
        <w:t xml:space="preserve">should be increased at least for PUCCH formats 0 and 1, or the use of PUCCH formats 2 and 3 should be supported for SR only transmission and during initial access, before dedicated PUCCH configuration. </w:t>
      </w:r>
      <w:r w:rsidR="00D3011A" w:rsidRPr="00482EA2">
        <w:t xml:space="preserve"> </w:t>
      </w:r>
    </w:p>
    <w:p w14:paraId="49BDF93C" w14:textId="61935936" w:rsidR="003407CE" w:rsidRPr="004638D9" w:rsidRDefault="003407CE" w:rsidP="00C212D9">
      <w:pPr>
        <w:spacing w:after="0"/>
        <w:rPr>
          <w:i/>
        </w:rPr>
      </w:pPr>
      <w:r w:rsidRPr="00482EA2">
        <w:rPr>
          <w:b/>
          <w:i/>
        </w:rPr>
        <w:t xml:space="preserve">Proposal </w:t>
      </w:r>
      <w:r w:rsidR="00AF4FB6" w:rsidRPr="00482EA2">
        <w:rPr>
          <w:b/>
          <w:i/>
        </w:rPr>
        <w:t>21</w:t>
      </w:r>
      <w:r w:rsidRPr="00482EA2">
        <w:rPr>
          <w:b/>
          <w:i/>
        </w:rPr>
        <w:t>:</w:t>
      </w:r>
      <w:r w:rsidRPr="004638D9">
        <w:rPr>
          <w:i/>
        </w:rPr>
        <w:t xml:space="preserve"> Consider </w:t>
      </w:r>
      <w:r w:rsidR="00AE21F7" w:rsidRPr="004638D9">
        <w:rPr>
          <w:i/>
        </w:rPr>
        <w:t>support for</w:t>
      </w:r>
      <w:r w:rsidRPr="004638D9">
        <w:rPr>
          <w:i/>
        </w:rPr>
        <w:t xml:space="preserve"> contiguous </w:t>
      </w:r>
      <w:r w:rsidR="00AE21F7" w:rsidRPr="004638D9">
        <w:rPr>
          <w:i/>
        </w:rPr>
        <w:t>multi-</w:t>
      </w:r>
      <w:r w:rsidRPr="004638D9">
        <w:rPr>
          <w:i/>
        </w:rPr>
        <w:t>PRB</w:t>
      </w:r>
      <w:r w:rsidR="00AE21F7" w:rsidRPr="004638D9">
        <w:rPr>
          <w:i/>
        </w:rPr>
        <w:t xml:space="preserve"> allocation</w:t>
      </w:r>
      <w:r w:rsidRPr="004638D9">
        <w:rPr>
          <w:i/>
        </w:rPr>
        <w:t xml:space="preserve"> for PUCCH format</w:t>
      </w:r>
      <w:r w:rsidR="00AE21F7" w:rsidRPr="004638D9">
        <w:rPr>
          <w:i/>
        </w:rPr>
        <w:t xml:space="preserve"> 0 and format 1 or use of PUCCH format 2 and format 3 for SR and before dedicated PUCCH configuration. </w:t>
      </w:r>
    </w:p>
    <w:p w14:paraId="5A5ABB70" w14:textId="042ED8A9" w:rsidR="003D7EF2" w:rsidRPr="004638D9" w:rsidRDefault="00D3011A" w:rsidP="003D7EF2">
      <w:r w:rsidRPr="004638D9">
        <w:t xml:space="preserve"> </w:t>
      </w:r>
      <w:r w:rsidR="00A122E9" w:rsidRPr="004638D9">
        <w:t xml:space="preserve"> </w:t>
      </w:r>
      <w:r w:rsidR="00D90B8C" w:rsidRPr="004638D9">
        <w:t xml:space="preserve">  </w:t>
      </w:r>
    </w:p>
    <w:p w14:paraId="60B9BB92" w14:textId="7268BF17" w:rsidR="00F14CEF" w:rsidRPr="004638D9" w:rsidRDefault="00F14CEF">
      <w:pPr>
        <w:pStyle w:val="Caption"/>
        <w:jc w:val="center"/>
      </w:pPr>
      <w:bookmarkStart w:id="17" w:name="_Ref33693478"/>
      <w:r w:rsidRPr="004638D9">
        <w:t xml:space="preserve">Table </w:t>
      </w:r>
      <w:r w:rsidRPr="004638D9">
        <w:fldChar w:fldCharType="begin"/>
      </w:r>
      <w:r w:rsidRPr="00482EA2">
        <w:instrText xml:space="preserve"> SEQ Table \* ARABIC </w:instrText>
      </w:r>
      <w:r w:rsidRPr="004638D9">
        <w:fldChar w:fldCharType="separate"/>
      </w:r>
      <w:r w:rsidRPr="004638D9">
        <w:rPr>
          <w:noProof/>
        </w:rPr>
        <w:t>2</w:t>
      </w:r>
      <w:r w:rsidRPr="004638D9">
        <w:fldChar w:fldCharType="end"/>
      </w:r>
      <w:bookmarkEnd w:id="17"/>
      <w:r w:rsidRPr="004638D9">
        <w:t>. Maximum EIRP for 1 PRB allocation for 23 dBm/MHz and 13 dBm/MHz PSD limits</w:t>
      </w:r>
    </w:p>
    <w:p w14:paraId="3777B723" w14:textId="5CF13F4B" w:rsidR="00F92C50" w:rsidRPr="004638D9" w:rsidRDefault="00F92C50" w:rsidP="00C212D9">
      <w:pPr>
        <w:jc w:val="center"/>
      </w:pPr>
      <w:r w:rsidRPr="004638D9">
        <w:rPr>
          <w:noProof/>
        </w:rPr>
        <w:drawing>
          <wp:inline distT="0" distB="0" distL="0" distR="0" wp14:anchorId="11B3C997" wp14:editId="5FF039DB">
            <wp:extent cx="3753015" cy="1074484"/>
            <wp:effectExtent l="0" t="0" r="0" b="0"/>
            <wp:docPr id="12176386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1">
                      <a:extLst>
                        <a:ext uri="{28A0092B-C50C-407E-A947-70E740481C1C}">
                          <a14:useLocalDpi xmlns:a14="http://schemas.microsoft.com/office/drawing/2010/main" val="0"/>
                        </a:ext>
                      </a:extLst>
                    </a:blip>
                    <a:stretch>
                      <a:fillRect/>
                    </a:stretch>
                  </pic:blipFill>
                  <pic:spPr>
                    <a:xfrm>
                      <a:off x="0" y="0"/>
                      <a:ext cx="3753015" cy="1074484"/>
                    </a:xfrm>
                    <a:prstGeom prst="rect">
                      <a:avLst/>
                    </a:prstGeom>
                  </pic:spPr>
                </pic:pic>
              </a:graphicData>
            </a:graphic>
          </wp:inline>
        </w:drawing>
      </w:r>
    </w:p>
    <w:p w14:paraId="45B11319" w14:textId="77777777" w:rsidR="00F92C50" w:rsidRPr="004638D9" w:rsidRDefault="00F92C50" w:rsidP="00C212D9">
      <w:pPr>
        <w:jc w:val="center"/>
      </w:pPr>
    </w:p>
    <w:p w14:paraId="4D4BC553" w14:textId="4EE0AEE6" w:rsidR="00F15205" w:rsidRPr="004638D9" w:rsidRDefault="00BD28C4" w:rsidP="00BD28C4">
      <w:pPr>
        <w:pStyle w:val="Heading1"/>
      </w:pPr>
      <w:r w:rsidRPr="004638D9">
        <w:t>MIMO</w:t>
      </w:r>
      <w:r w:rsidR="00DE48FF" w:rsidRPr="004638D9">
        <w:t xml:space="preserve"> &amp; Beam Management</w:t>
      </w:r>
    </w:p>
    <w:p w14:paraId="1E25B768" w14:textId="5B30594D" w:rsidR="000125F2" w:rsidRPr="00482EA2" w:rsidRDefault="07F13E0A" w:rsidP="006A0DD3">
      <w:r w:rsidRPr="009E5854">
        <w:t xml:space="preserve">In </w:t>
      </w:r>
      <w:r w:rsidR="00B75C90" w:rsidRPr="009E5854">
        <w:t xml:space="preserve">certain </w:t>
      </w:r>
      <w:r w:rsidRPr="009E5854">
        <w:t>unlicens</w:t>
      </w:r>
      <w:r w:rsidR="5363E4C7" w:rsidRPr="009E5854">
        <w:t xml:space="preserve">ed scenario regulated maximum allowed EIRP limits (e.g. </w:t>
      </w:r>
      <w:r w:rsidR="00B75C90" w:rsidRPr="009E5854">
        <w:t xml:space="preserve">CEPT scenarios c1 and c2 with </w:t>
      </w:r>
      <w:r w:rsidR="5363E4C7" w:rsidRPr="009E5854">
        <w:t xml:space="preserve">40 dBm </w:t>
      </w:r>
      <w:r w:rsidR="00B75C90" w:rsidRPr="00482EA2">
        <w:t>max EIRP</w:t>
      </w:r>
      <w:r w:rsidR="5363E4C7" w:rsidRPr="00482EA2">
        <w:t>) are such that larger arrays compared to FR2 may not be needed. Thus, beam dimensioning based on FR2 would be enough</w:t>
      </w:r>
      <w:r w:rsidR="00B75C90" w:rsidRPr="00482EA2">
        <w:t xml:space="preserve">, e.g. in terms of maximum number of supported SSBs, </w:t>
      </w:r>
      <w:r w:rsidR="38822A31" w:rsidRPr="00482EA2">
        <w:t>and beam management procedures developed in Rel</w:t>
      </w:r>
      <w:r w:rsidR="00AF4FB6" w:rsidRPr="00482EA2">
        <w:t xml:space="preserve">. </w:t>
      </w:r>
      <w:r w:rsidR="38822A31" w:rsidRPr="00482EA2">
        <w:t>15 and Rel</w:t>
      </w:r>
      <w:r w:rsidR="00AF4FB6" w:rsidRPr="00482EA2">
        <w:t xml:space="preserve">. </w:t>
      </w:r>
      <w:r w:rsidR="38822A31" w:rsidRPr="00482EA2">
        <w:t xml:space="preserve">16 are expected to provide a good baseline for unlicensed operation above 52.6 GHz. On the other hand, channel access mechanism(s) may have impact on the beam management. </w:t>
      </w:r>
      <w:r w:rsidR="00B75C90" w:rsidRPr="00482EA2">
        <w:t>Depending on the co-existence scheme</w:t>
      </w:r>
      <w:r w:rsidR="38822A31" w:rsidRPr="00482EA2">
        <w:t xml:space="preserve">, </w:t>
      </w:r>
      <w:r w:rsidR="00B75C90" w:rsidRPr="00482EA2">
        <w:t xml:space="preserve">use of </w:t>
      </w:r>
      <w:r w:rsidR="38822A31" w:rsidRPr="00482EA2">
        <w:t xml:space="preserve">periodic reference signals in beam management </w:t>
      </w:r>
      <w:r w:rsidR="00B75C90" w:rsidRPr="00482EA2">
        <w:t xml:space="preserve">(e.g. in beam failure detection) </w:t>
      </w:r>
      <w:r w:rsidR="38822A31" w:rsidRPr="00482EA2">
        <w:t xml:space="preserve">may need to be </w:t>
      </w:r>
      <w:r w:rsidR="00B75C90" w:rsidRPr="00482EA2">
        <w:t>reconsidered</w:t>
      </w:r>
      <w:r w:rsidR="38822A31" w:rsidRPr="00482EA2">
        <w:t>. However, as there are no agreed rules for the channel access in place it’s premature to evaluate the impacts.</w:t>
      </w:r>
      <w:r w:rsidR="317854F6" w:rsidRPr="00482EA2">
        <w:t xml:space="preserve"> A sim</w:t>
      </w:r>
      <w:r w:rsidR="50E31BC2" w:rsidRPr="00482EA2">
        <w:t>i</w:t>
      </w:r>
      <w:r w:rsidR="317854F6" w:rsidRPr="00482EA2">
        <w:t>l</w:t>
      </w:r>
      <w:r w:rsidR="26BC973D" w:rsidRPr="00482EA2">
        <w:t>a</w:t>
      </w:r>
      <w:r w:rsidR="317854F6" w:rsidRPr="00482EA2">
        <w:t>r observation can be made for the CSI measurement and reporting framework developed in FR1 and F</w:t>
      </w:r>
      <w:r w:rsidR="66AA79A9" w:rsidRPr="00482EA2">
        <w:t>R2</w:t>
      </w:r>
      <w:r w:rsidR="00B75C90" w:rsidRPr="00482EA2">
        <w:t>.</w:t>
      </w:r>
    </w:p>
    <w:p w14:paraId="05A42F18" w14:textId="68DED13C" w:rsidR="000125F2" w:rsidRPr="004638D9" w:rsidRDefault="000125F2" w:rsidP="000125F2">
      <w:pPr>
        <w:rPr>
          <w:i/>
        </w:rPr>
      </w:pPr>
      <w:r w:rsidRPr="00482EA2">
        <w:rPr>
          <w:b/>
          <w:i/>
        </w:rPr>
        <w:t xml:space="preserve">Observation </w:t>
      </w:r>
      <w:r w:rsidR="00AF4FB6" w:rsidRPr="00482EA2">
        <w:rPr>
          <w:b/>
          <w:i/>
        </w:rPr>
        <w:t>21</w:t>
      </w:r>
      <w:r w:rsidRPr="00482EA2">
        <w:rPr>
          <w:i/>
        </w:rPr>
        <w:t>:</w:t>
      </w:r>
      <w:r w:rsidRPr="004638D9">
        <w:rPr>
          <w:i/>
        </w:rPr>
        <w:t xml:space="preserve"> Beam management procedures developed in Rel15 and Rel16 provide a good baseline for unlicensed operation above 52.6 GHz. </w:t>
      </w:r>
    </w:p>
    <w:p w14:paraId="627D293A" w14:textId="7C00108A" w:rsidR="000125F2" w:rsidRPr="004638D9" w:rsidRDefault="38822A31" w:rsidP="06B43DC4">
      <w:pPr>
        <w:rPr>
          <w:i/>
          <w:iCs/>
        </w:rPr>
      </w:pPr>
      <w:r w:rsidRPr="00482EA2">
        <w:rPr>
          <w:b/>
          <w:bCs/>
          <w:i/>
          <w:iCs/>
        </w:rPr>
        <w:lastRenderedPageBreak/>
        <w:t xml:space="preserve">Observation </w:t>
      </w:r>
      <w:r w:rsidR="00AF4FB6" w:rsidRPr="00482EA2">
        <w:rPr>
          <w:b/>
          <w:bCs/>
          <w:i/>
          <w:iCs/>
        </w:rPr>
        <w:t>22</w:t>
      </w:r>
      <w:r w:rsidRPr="00482EA2">
        <w:rPr>
          <w:i/>
          <w:iCs/>
        </w:rPr>
        <w:t>:</w:t>
      </w:r>
      <w:r w:rsidRPr="004638D9">
        <w:rPr>
          <w:i/>
          <w:iCs/>
        </w:rPr>
        <w:t xml:space="preserve"> Applied </w:t>
      </w:r>
      <w:r w:rsidR="00F854BB" w:rsidRPr="004638D9">
        <w:rPr>
          <w:i/>
          <w:iCs/>
        </w:rPr>
        <w:t>coexistence</w:t>
      </w:r>
      <w:r w:rsidRPr="004638D9">
        <w:rPr>
          <w:i/>
          <w:iCs/>
        </w:rPr>
        <w:t xml:space="preserve"> mechanism(s) should be clarified before impact on beam management </w:t>
      </w:r>
      <w:r w:rsidR="5BE587D9" w:rsidRPr="004638D9">
        <w:rPr>
          <w:i/>
          <w:iCs/>
        </w:rPr>
        <w:t xml:space="preserve">and the CSI </w:t>
      </w:r>
      <w:r w:rsidR="5E47AF03" w:rsidRPr="004638D9">
        <w:rPr>
          <w:i/>
          <w:iCs/>
        </w:rPr>
        <w:t xml:space="preserve">measurement </w:t>
      </w:r>
      <w:r w:rsidR="5BE587D9" w:rsidRPr="004638D9">
        <w:rPr>
          <w:i/>
          <w:iCs/>
        </w:rPr>
        <w:t xml:space="preserve">and reporting framework </w:t>
      </w:r>
      <w:r w:rsidRPr="004638D9">
        <w:rPr>
          <w:i/>
          <w:iCs/>
        </w:rPr>
        <w:t>can be fully evaluated.</w:t>
      </w:r>
    </w:p>
    <w:p w14:paraId="3A868633" w14:textId="383CFB09" w:rsidR="00964792" w:rsidRPr="00482EA2" w:rsidRDefault="5363E4C7" w:rsidP="006A0DD3">
      <w:r w:rsidRPr="009E5854">
        <w:t xml:space="preserve">In licensed scenario, larger arrays would be needed above 52.6 GHz in order to </w:t>
      </w:r>
      <w:r w:rsidR="3DB73BB7" w:rsidRPr="009E5854">
        <w:t xml:space="preserve">maintain the same coverage footprint </w:t>
      </w:r>
      <w:r w:rsidRPr="009E5854">
        <w:t xml:space="preserve">as </w:t>
      </w:r>
      <w:r w:rsidR="755856A5" w:rsidRPr="00482EA2">
        <w:t xml:space="preserve">an </w:t>
      </w:r>
      <w:r w:rsidRPr="00482EA2">
        <w:t>FR2</w:t>
      </w:r>
      <w:r w:rsidR="1A563B71" w:rsidRPr="00482EA2">
        <w:t xml:space="preserve"> deployment with the same overall transmit power</w:t>
      </w:r>
      <w:r w:rsidRPr="00482EA2">
        <w:t>. For instance</w:t>
      </w:r>
      <w:r w:rsidR="734B71A0" w:rsidRPr="00482EA2">
        <w:t>,</w:t>
      </w:r>
      <w:r w:rsidRPr="00482EA2">
        <w:t xml:space="preserve"> </w:t>
      </w:r>
      <w:r w:rsidR="68D972E6" w:rsidRPr="00482EA2">
        <w:t xml:space="preserve">the </w:t>
      </w:r>
      <w:r w:rsidRPr="00482EA2">
        <w:t xml:space="preserve">path loss difference at 28 GHz and 73 assuming Urban Micro (LOS and NLOS) is around 9 </w:t>
      </w:r>
      <w:proofErr w:type="spellStart"/>
      <w:r w:rsidRPr="00482EA2">
        <w:t>dB.</w:t>
      </w:r>
      <w:proofErr w:type="spellEnd"/>
      <w:r w:rsidRPr="00482EA2">
        <w:t xml:space="preserve"> Upon that, typically </w:t>
      </w:r>
      <w:r w:rsidR="03690D69" w:rsidRPr="00482EA2">
        <w:t xml:space="preserve">achievable PA transmit power tends to decrease as a function of carrier frequency. To compensate </w:t>
      </w:r>
      <w:r w:rsidR="553EE10E" w:rsidRPr="00482EA2">
        <w:t xml:space="preserve">for the </w:t>
      </w:r>
      <w:r w:rsidR="03690D69" w:rsidRPr="00482EA2">
        <w:t xml:space="preserve">increased path loss and reduced PA transmit power capability, larger arrays in terms of number of antenna elements and number of PAs would be needed above 52.6 GHz. </w:t>
      </w:r>
      <w:r w:rsidR="364FDD0D" w:rsidRPr="00482EA2">
        <w:t xml:space="preserve">Exploiting the full array gain with a larger number of antenna elements results in </w:t>
      </w:r>
      <w:r w:rsidR="659290B1" w:rsidRPr="00482EA2">
        <w:t xml:space="preserve">narrower </w:t>
      </w:r>
      <w:r w:rsidR="03690D69" w:rsidRPr="00482EA2">
        <w:t>beamwidths</w:t>
      </w:r>
      <w:r w:rsidR="00141161" w:rsidRPr="00482EA2">
        <w:t xml:space="preserve"> thus</w:t>
      </w:r>
      <w:r w:rsidR="76D7A22A" w:rsidRPr="00482EA2">
        <w:t xml:space="preserve"> increas</w:t>
      </w:r>
      <w:r w:rsidR="00141161" w:rsidRPr="00482EA2">
        <w:t>ing</w:t>
      </w:r>
      <w:r w:rsidR="76D7A22A" w:rsidRPr="00482EA2">
        <w:t xml:space="preserve"> </w:t>
      </w:r>
      <w:r w:rsidR="00141161" w:rsidRPr="00482EA2">
        <w:t xml:space="preserve">the </w:t>
      </w:r>
      <w:r w:rsidR="51928846" w:rsidRPr="00482EA2">
        <w:t>s</w:t>
      </w:r>
      <w:r w:rsidR="03690D69" w:rsidRPr="00482EA2">
        <w:t>ensitivity to blockag</w:t>
      </w:r>
      <w:r w:rsidR="0C7079F0" w:rsidRPr="00482EA2">
        <w:t>e</w:t>
      </w:r>
      <w:r w:rsidR="03690D69" w:rsidRPr="00482EA2">
        <w:t xml:space="preserve"> and beam mis-alignment between </w:t>
      </w:r>
      <w:r w:rsidR="18762653" w:rsidRPr="00482EA2">
        <w:t xml:space="preserve">the </w:t>
      </w:r>
      <w:r w:rsidR="03690D69" w:rsidRPr="00482EA2">
        <w:t xml:space="preserve">gNB and </w:t>
      </w:r>
      <w:r w:rsidR="1C80803D" w:rsidRPr="00482EA2">
        <w:t xml:space="preserve">the </w:t>
      </w:r>
      <w:proofErr w:type="gramStart"/>
      <w:r w:rsidR="03690D69" w:rsidRPr="00482EA2">
        <w:t>UE .</w:t>
      </w:r>
      <w:proofErr w:type="gramEnd"/>
      <w:r w:rsidR="03690D69" w:rsidRPr="00482EA2">
        <w:t xml:space="preserve"> Techniques like multi-TRP connectivity and fast beam recovery/beam re-alignment would be needed. It’s to be noted that connectivity and robustness improvements are </w:t>
      </w:r>
      <w:r w:rsidR="1205C37B" w:rsidRPr="00482EA2">
        <w:t xml:space="preserve">being </w:t>
      </w:r>
      <w:r w:rsidR="03690D69" w:rsidRPr="00482EA2">
        <w:t xml:space="preserve">developed for FR2 in </w:t>
      </w:r>
      <w:r w:rsidR="23860C02" w:rsidRPr="00482EA2">
        <w:t xml:space="preserve">the </w:t>
      </w:r>
      <w:r w:rsidR="03690D69" w:rsidRPr="00482EA2">
        <w:t xml:space="preserve">MIMO WID under </w:t>
      </w:r>
      <w:r w:rsidR="01B0D099" w:rsidRPr="00482EA2">
        <w:t xml:space="preserve">the </w:t>
      </w:r>
      <w:r w:rsidR="03690D69" w:rsidRPr="00482EA2">
        <w:t>multi-beam enhancements and multi-TRP agenda items</w:t>
      </w:r>
      <w:r w:rsidR="71DA626C" w:rsidRPr="00482EA2">
        <w:t>, and those improvements</w:t>
      </w:r>
      <w:r w:rsidR="03690D69" w:rsidRPr="00482EA2">
        <w:t xml:space="preserve"> are </w:t>
      </w:r>
      <w:r w:rsidR="7652074D" w:rsidRPr="00482EA2">
        <w:t xml:space="preserve">also </w:t>
      </w:r>
      <w:r w:rsidR="03690D69" w:rsidRPr="00482EA2">
        <w:t xml:space="preserve">expected to be valid solutions for above 52.6 GHz operation. </w:t>
      </w:r>
    </w:p>
    <w:p w14:paraId="4BF23752" w14:textId="16776077" w:rsidR="003B6CD4" w:rsidRPr="004638D9" w:rsidRDefault="03690D69" w:rsidP="06B43DC4">
      <w:pPr>
        <w:rPr>
          <w:i/>
          <w:iCs/>
        </w:rPr>
      </w:pPr>
      <w:r w:rsidRPr="00482EA2">
        <w:rPr>
          <w:b/>
          <w:bCs/>
          <w:i/>
          <w:iCs/>
        </w:rPr>
        <w:t xml:space="preserve">Observation </w:t>
      </w:r>
      <w:r w:rsidR="00AF4FB6" w:rsidRPr="00482EA2">
        <w:rPr>
          <w:b/>
          <w:bCs/>
          <w:i/>
          <w:iCs/>
        </w:rPr>
        <w:t>23</w:t>
      </w:r>
      <w:r w:rsidRPr="00482EA2">
        <w:rPr>
          <w:i/>
          <w:iCs/>
        </w:rPr>
        <w:t>:</w:t>
      </w:r>
      <w:r w:rsidRPr="004638D9">
        <w:rPr>
          <w:i/>
          <w:iCs/>
        </w:rPr>
        <w:t xml:space="preserve"> </w:t>
      </w:r>
      <w:r w:rsidR="4E877110" w:rsidRPr="004638D9">
        <w:rPr>
          <w:i/>
          <w:iCs/>
        </w:rPr>
        <w:t>As the UE moves in a cell, t</w:t>
      </w:r>
      <w:r w:rsidR="58EAA905" w:rsidRPr="004638D9">
        <w:rPr>
          <w:i/>
          <w:iCs/>
        </w:rPr>
        <w:t xml:space="preserve">he </w:t>
      </w:r>
      <w:r w:rsidR="15FB90A1" w:rsidRPr="004638D9">
        <w:rPr>
          <w:i/>
          <w:iCs/>
        </w:rPr>
        <w:t>l</w:t>
      </w:r>
      <w:r w:rsidRPr="004638D9">
        <w:rPr>
          <w:i/>
          <w:iCs/>
        </w:rPr>
        <w:t xml:space="preserve">ikelihood </w:t>
      </w:r>
      <w:r w:rsidR="60B99E0A" w:rsidRPr="004638D9">
        <w:rPr>
          <w:i/>
          <w:iCs/>
        </w:rPr>
        <w:t xml:space="preserve">of </w:t>
      </w:r>
      <w:r w:rsidRPr="004638D9">
        <w:rPr>
          <w:i/>
          <w:iCs/>
        </w:rPr>
        <w:t>blockag</w:t>
      </w:r>
      <w:r w:rsidR="551F3FF5" w:rsidRPr="004638D9">
        <w:rPr>
          <w:i/>
          <w:iCs/>
        </w:rPr>
        <w:t>e</w:t>
      </w:r>
      <w:r w:rsidRPr="004638D9">
        <w:rPr>
          <w:i/>
          <w:iCs/>
        </w:rPr>
        <w:t xml:space="preserve"> and beam </w:t>
      </w:r>
      <w:proofErr w:type="gramStart"/>
      <w:r w:rsidRPr="004638D9">
        <w:rPr>
          <w:i/>
          <w:iCs/>
        </w:rPr>
        <w:t>mis-alignment</w:t>
      </w:r>
      <w:proofErr w:type="gramEnd"/>
      <w:r w:rsidRPr="004638D9">
        <w:rPr>
          <w:i/>
          <w:iCs/>
        </w:rPr>
        <w:t xml:space="preserve"> increases with decreasing beamwidths </w:t>
      </w:r>
      <w:r w:rsidR="47FD452D" w:rsidRPr="004638D9">
        <w:rPr>
          <w:i/>
          <w:iCs/>
        </w:rPr>
        <w:t>used by the gNB</w:t>
      </w:r>
      <w:r w:rsidRPr="004638D9">
        <w:rPr>
          <w:i/>
          <w:iCs/>
        </w:rPr>
        <w:t xml:space="preserve">. </w:t>
      </w:r>
    </w:p>
    <w:p w14:paraId="6D28F8C2" w14:textId="61D62743" w:rsidR="003B6CD4" w:rsidRPr="004638D9" w:rsidRDefault="00FB6CA5" w:rsidP="06B43DC4">
      <w:r w:rsidRPr="00482EA2">
        <w:rPr>
          <w:b/>
          <w:bCs/>
          <w:i/>
          <w:iCs/>
        </w:rPr>
        <w:t xml:space="preserve">Observation </w:t>
      </w:r>
      <w:r w:rsidR="00AF4FB6" w:rsidRPr="004638D9">
        <w:rPr>
          <w:b/>
          <w:bCs/>
          <w:i/>
          <w:iCs/>
        </w:rPr>
        <w:t>24</w:t>
      </w:r>
      <w:r w:rsidRPr="004638D9">
        <w:t xml:space="preserve">: </w:t>
      </w:r>
      <w:r w:rsidRPr="004638D9">
        <w:rPr>
          <w:i/>
          <w:iCs/>
        </w:rPr>
        <w:t>Connectivity and robustness improvements are being developed for FR2 in the MIMO WID under multi-beam enhancements and multi-TRP agenda items, and those improvements are also expected to be valid solutions above 52.6 GHz operation.</w:t>
      </w:r>
    </w:p>
    <w:p w14:paraId="1518AE44" w14:textId="0EE90EA1" w:rsidR="003B5905" w:rsidRPr="004638D9" w:rsidRDefault="003B5905" w:rsidP="003B5905">
      <w:pPr>
        <w:pStyle w:val="Heading1"/>
      </w:pPr>
      <w:r w:rsidRPr="004638D9">
        <w:t>Achievable Transmit Power</w:t>
      </w:r>
    </w:p>
    <w:p w14:paraId="6CD1F771" w14:textId="1305C4DC" w:rsidR="00DB16AD" w:rsidRPr="00482EA2" w:rsidRDefault="003B5905" w:rsidP="003B5905">
      <w:r w:rsidRPr="009E5854">
        <w:t>Practical</w:t>
      </w:r>
      <w:r w:rsidR="00906351" w:rsidRPr="009E5854">
        <w:t>ly</w:t>
      </w:r>
      <w:r w:rsidRPr="009E5854">
        <w:t xml:space="preserve"> achievable maximum transmit power for NR on 52.6-71 GHz depends on </w:t>
      </w:r>
      <w:r w:rsidR="5EB3F945" w:rsidRPr="009E5854">
        <w:t xml:space="preserve">the </w:t>
      </w:r>
      <w:r w:rsidRPr="009E5854">
        <w:t xml:space="preserve">number of practical implementation imperfections </w:t>
      </w:r>
      <w:r w:rsidR="00906351" w:rsidRPr="00482EA2">
        <w:t xml:space="preserve">while also ensuring that number of different </w:t>
      </w:r>
      <w:r w:rsidRPr="00482EA2">
        <w:t>requirements like out of band spectrum emission</w:t>
      </w:r>
      <w:r w:rsidR="00906351" w:rsidRPr="00482EA2">
        <w:t xml:space="preserve"> mask</w:t>
      </w:r>
      <w:r w:rsidRPr="00482EA2">
        <w:t xml:space="preserve"> (SEM)</w:t>
      </w:r>
      <w:r w:rsidR="00906351" w:rsidRPr="00482EA2">
        <w:t xml:space="preserve">, </w:t>
      </w:r>
      <w:r w:rsidRPr="00482EA2">
        <w:t xml:space="preserve">occupied </w:t>
      </w:r>
      <w:proofErr w:type="spellStart"/>
      <w:r w:rsidRPr="00482EA2">
        <w:t>bandwith</w:t>
      </w:r>
      <w:proofErr w:type="spellEnd"/>
      <w:r w:rsidRPr="00482EA2">
        <w:t xml:space="preserve"> (OBW)</w:t>
      </w:r>
      <w:r w:rsidR="00906351" w:rsidRPr="00482EA2">
        <w:t xml:space="preserve">, </w:t>
      </w:r>
      <w:r w:rsidRPr="00482EA2">
        <w:t xml:space="preserve">modulation quality </w:t>
      </w:r>
      <w:r w:rsidR="00906351" w:rsidRPr="00482EA2">
        <w:t>measured in term</w:t>
      </w:r>
      <w:r w:rsidR="5D814794" w:rsidRPr="00482EA2">
        <w:t>s</w:t>
      </w:r>
      <w:r w:rsidR="00906351" w:rsidRPr="00482EA2">
        <w:t xml:space="preserve"> of </w:t>
      </w:r>
      <w:r w:rsidRPr="00482EA2">
        <w:t>EVM</w:t>
      </w:r>
      <w:r w:rsidR="00906351" w:rsidRPr="00482EA2">
        <w:t xml:space="preserve"> (</w:t>
      </w:r>
      <w:r w:rsidR="00DB16AD" w:rsidRPr="00482EA2">
        <w:t>Error Vector Magnitude</w:t>
      </w:r>
      <w:r w:rsidRPr="00482EA2">
        <w:t>) and in-band emission</w:t>
      </w:r>
      <w:r w:rsidR="00DB16AD" w:rsidRPr="00482EA2">
        <w:t>s</w:t>
      </w:r>
      <w:r w:rsidRPr="00482EA2">
        <w:t xml:space="preserve"> (IBE). </w:t>
      </w:r>
      <w:r w:rsidR="00A92881" w:rsidRPr="00482EA2">
        <w:t>W</w:t>
      </w:r>
      <w:r w:rsidRPr="00482EA2">
        <w:t xml:space="preserve">e have performed RAN4 type of MPR (Maximum Power Reduction) simulations </w:t>
      </w:r>
      <w:r w:rsidR="00C1044E" w:rsidRPr="00482EA2">
        <w:t xml:space="preserve">for </w:t>
      </w:r>
      <w:r w:rsidR="00B963B7" w:rsidRPr="00482EA2">
        <w:t xml:space="preserve">a </w:t>
      </w:r>
      <w:r w:rsidR="00C1044E" w:rsidRPr="00482EA2">
        <w:t xml:space="preserve">Power class 3 UE (max. 23 dBm transmission power) </w:t>
      </w:r>
      <w:r w:rsidRPr="00482EA2">
        <w:t>using practical PA model</w:t>
      </w:r>
      <w:r w:rsidR="00DB16AD" w:rsidRPr="00482EA2">
        <w:t xml:space="preserve"> to analyse how much the maximum UE Tx power may need to be reduced for mee</w:t>
      </w:r>
      <w:r w:rsidR="00A92881" w:rsidRPr="00482EA2">
        <w:t>ting</w:t>
      </w:r>
      <w:r w:rsidR="00DB16AD" w:rsidRPr="00482EA2">
        <w:t xml:space="preserve"> the</w:t>
      </w:r>
      <w:r w:rsidR="00A92881" w:rsidRPr="00482EA2">
        <w:t>se</w:t>
      </w:r>
      <w:r w:rsidR="00DB16AD" w:rsidRPr="00482EA2">
        <w:t xml:space="preserve"> different requirements and wh</w:t>
      </w:r>
      <w:r w:rsidR="00A92881" w:rsidRPr="00482EA2">
        <w:t>ich of the</w:t>
      </w:r>
      <w:r w:rsidR="00DB16AD" w:rsidRPr="00482EA2">
        <w:t xml:space="preserve"> requirement is the limit</w:t>
      </w:r>
      <w:r w:rsidR="006F372E" w:rsidRPr="00482EA2">
        <w:t>ing</w:t>
      </w:r>
      <w:r w:rsidR="00DB16AD" w:rsidRPr="00482EA2">
        <w:t xml:space="preserve"> factor for the achievable UE Tx power</w:t>
      </w:r>
      <w:r w:rsidRPr="00482EA2">
        <w:t>.</w:t>
      </w:r>
      <w:r w:rsidR="00DB16AD" w:rsidRPr="00482EA2">
        <w:t xml:space="preserve"> </w:t>
      </w:r>
      <w:r w:rsidRPr="00482EA2">
        <w:t xml:space="preserve"> </w:t>
      </w:r>
    </w:p>
    <w:p w14:paraId="6EE2209F" w14:textId="6FAD21C2" w:rsidR="003B5905" w:rsidRPr="00482EA2" w:rsidRDefault="00A92881" w:rsidP="003B5905">
      <w:r w:rsidRPr="00482EA2">
        <w:t>As NR on 52.6</w:t>
      </w:r>
      <w:r w:rsidRPr="00482EA2" w:rsidDel="006E02D6">
        <w:t xml:space="preserve"> </w:t>
      </w:r>
      <w:r w:rsidRPr="00482EA2">
        <w:t>– 71 GHz may operate either on unlicensed and licensed bands, t</w:t>
      </w:r>
      <w:r w:rsidR="003B5905" w:rsidRPr="00482EA2">
        <w:t xml:space="preserve">he simulations are </w:t>
      </w:r>
      <w:r w:rsidRPr="00482EA2">
        <w:t>conducted for</w:t>
      </w:r>
      <w:r w:rsidR="003B5905" w:rsidRPr="00482EA2">
        <w:t xml:space="preserve"> both using the unlicensed and licensed band spectrum emission</w:t>
      </w:r>
      <w:r w:rsidR="00FB719C" w:rsidRPr="00482EA2">
        <w:t xml:space="preserve"> mask</w:t>
      </w:r>
      <w:r w:rsidRPr="00482EA2">
        <w:t>s.</w:t>
      </w:r>
      <w:r w:rsidR="00DB22A3" w:rsidRPr="00482EA2">
        <w:t xml:space="preserve"> For the unlicensed band </w:t>
      </w:r>
      <w:proofErr w:type="gramStart"/>
      <w:r w:rsidR="00DB22A3" w:rsidRPr="00482EA2">
        <w:t>simulations</w:t>
      </w:r>
      <w:proofErr w:type="gramEnd"/>
      <w:r w:rsidR="00DB22A3" w:rsidRPr="00482EA2">
        <w:t xml:space="preserve"> the out of band emission mask requirements in [4] are used. F</w:t>
      </w:r>
      <w:r w:rsidRPr="00482EA2">
        <w:t>or the licensed band</w:t>
      </w:r>
      <w:r w:rsidR="00DB22A3" w:rsidRPr="00482EA2">
        <w:t xml:space="preserve"> </w:t>
      </w:r>
      <w:proofErr w:type="gramStart"/>
      <w:r w:rsidR="00DB22A3" w:rsidRPr="00482EA2">
        <w:t>simulations</w:t>
      </w:r>
      <w:proofErr w:type="gramEnd"/>
      <w:r w:rsidR="00DB22A3" w:rsidRPr="00482EA2">
        <w:t xml:space="preserve"> we have utilized the FR2 </w:t>
      </w:r>
      <w:r w:rsidR="008C70A1" w:rsidRPr="00482EA2">
        <w:t xml:space="preserve">SEM and ACLR </w:t>
      </w:r>
      <w:r w:rsidR="00DB22A3" w:rsidRPr="00482EA2">
        <w:t>requirements</w:t>
      </w:r>
      <w:r w:rsidR="00FB719C" w:rsidRPr="00482EA2">
        <w:t xml:space="preserve"> </w:t>
      </w:r>
      <w:r w:rsidR="00DB22A3" w:rsidRPr="00482EA2">
        <w:t>in TS38.101-2.</w:t>
      </w:r>
      <w:r w:rsidR="008C70A1" w:rsidRPr="00482EA2">
        <w:t xml:space="preserve"> In all the simulations the FR2 UE</w:t>
      </w:r>
      <w:r w:rsidR="003B5905" w:rsidRPr="00482EA2">
        <w:t xml:space="preserve"> in-band emission</w:t>
      </w:r>
      <w:r w:rsidR="00904AF4" w:rsidRPr="00482EA2">
        <w:t>, OBW</w:t>
      </w:r>
      <w:r w:rsidR="003B5905" w:rsidRPr="00482EA2">
        <w:t xml:space="preserve"> and EVM requirements</w:t>
      </w:r>
      <w:r w:rsidR="008C70A1" w:rsidRPr="00482EA2">
        <w:t xml:space="preserve"> in TS</w:t>
      </w:r>
      <w:r w:rsidR="003B5905" w:rsidRPr="00482EA2">
        <w:t>38.101-2</w:t>
      </w:r>
      <w:r w:rsidR="008C70A1" w:rsidRPr="00482EA2">
        <w:t xml:space="preserve"> are used</w:t>
      </w:r>
      <w:r w:rsidR="003B5905" w:rsidRPr="00482EA2">
        <w:t>.</w:t>
      </w:r>
      <w:r w:rsidR="008C70A1" w:rsidRPr="00482EA2">
        <w:t xml:space="preserve"> </w:t>
      </w:r>
      <w:proofErr w:type="gramStart"/>
      <w:r w:rsidR="008C70A1" w:rsidRPr="00482EA2">
        <w:t>Also</w:t>
      </w:r>
      <w:proofErr w:type="gramEnd"/>
      <w:r w:rsidR="008C70A1" w:rsidRPr="00482EA2">
        <w:t xml:space="preserve"> we have used similar </w:t>
      </w:r>
      <w:r w:rsidR="008C70A1" w:rsidRPr="00482EA2">
        <w:rPr>
          <w:lang w:eastAsia="zh-CN"/>
        </w:rPr>
        <w:t xml:space="preserve">IQ-Image and LO leakage </w:t>
      </w:r>
      <w:r w:rsidR="008C70A1" w:rsidRPr="00482EA2">
        <w:t>impairments as currently allowed for FR2 UEs in TS38.101-2.</w:t>
      </w:r>
      <w:r w:rsidR="003B5905" w:rsidRPr="00482EA2">
        <w:t xml:space="preserve"> </w:t>
      </w:r>
    </w:p>
    <w:p w14:paraId="740A5D42" w14:textId="09CE6188" w:rsidR="003B5905" w:rsidRPr="004638D9" w:rsidRDefault="003B5905" w:rsidP="003B5905">
      <w:r w:rsidRPr="00482EA2">
        <w:t xml:space="preserve">In </w:t>
      </w:r>
      <w:r w:rsidRPr="004638D9">
        <w:fldChar w:fldCharType="begin"/>
      </w:r>
      <w:r w:rsidRPr="00482EA2">
        <w:instrText xml:space="preserve"> REF _Ref40103013 </w:instrText>
      </w:r>
      <w:r w:rsidR="004638D9">
        <w:instrText xml:space="preserve"> \* MERGEFORMAT </w:instrText>
      </w:r>
      <w:r w:rsidRPr="004638D9">
        <w:fldChar w:fldCharType="separate"/>
      </w:r>
      <w:r w:rsidRPr="004638D9">
        <w:t xml:space="preserve">Figure </w:t>
      </w:r>
      <w:r w:rsidRPr="004638D9">
        <w:rPr>
          <w:noProof/>
        </w:rPr>
        <w:t>14</w:t>
      </w:r>
      <w:r w:rsidRPr="004638D9">
        <w:fldChar w:fldCharType="end"/>
      </w:r>
      <w:r w:rsidRPr="004638D9">
        <w:t xml:space="preserve"> spectrum emission masks for the unlicensed and licensed band (based on FR2) are compared. With red solid line, spectrum emission mask for licensed operation is shown. In addition, the black lines illustrate the spectrum emission masks for unlicensed operation, according to [4], in two different scenarios. The solid lines (blue for the TX output spectrum and black for the mask) show one RB edge scenario and the dashed lines (again blue for the TX output spectrum and black for the mask) show the full allocation scenario in the channel. Based on this comparison, </w:t>
      </w:r>
      <w:proofErr w:type="gramStart"/>
      <w:r w:rsidRPr="004638D9">
        <w:t>it can be seen that the</w:t>
      </w:r>
      <w:proofErr w:type="gramEnd"/>
      <w:r w:rsidRPr="004638D9">
        <w:t xml:space="preserve"> unlicensed spectrum can be either more or less limiting than the licensed operation spectrum emission mask, depending on the power spectral density of the transmitted allocation.</w:t>
      </w:r>
    </w:p>
    <w:p w14:paraId="4CA8A396" w14:textId="57271C39" w:rsidR="003B5905" w:rsidRPr="004638D9" w:rsidRDefault="3C88CC94" w:rsidP="003B5905">
      <w:pPr>
        <w:jc w:val="center"/>
      </w:pPr>
      <w:r w:rsidRPr="004638D9">
        <w:rPr>
          <w:noProof/>
        </w:rPr>
        <w:drawing>
          <wp:inline distT="0" distB="0" distL="0" distR="0" wp14:anchorId="7FF24E87" wp14:editId="5C8B39BA">
            <wp:extent cx="3883871" cy="2374366"/>
            <wp:effectExtent l="0" t="0" r="2540" b="6985"/>
            <wp:docPr id="9061764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2" cstate="print">
                      <a:extLst>
                        <a:ext uri="{28A0092B-C50C-407E-A947-70E740481C1C}">
                          <a14:useLocalDpi xmlns:a14="http://schemas.microsoft.com/office/drawing/2010/main" val="0"/>
                        </a:ext>
                      </a:extLst>
                    </a:blip>
                    <a:srcRect t="2851" b="3054"/>
                    <a:stretch>
                      <a:fillRect/>
                    </a:stretch>
                  </pic:blipFill>
                  <pic:spPr>
                    <a:xfrm>
                      <a:off x="0" y="0"/>
                      <a:ext cx="3883871" cy="2374366"/>
                    </a:xfrm>
                    <a:prstGeom prst="rect">
                      <a:avLst/>
                    </a:prstGeom>
                  </pic:spPr>
                </pic:pic>
              </a:graphicData>
            </a:graphic>
          </wp:inline>
        </w:drawing>
      </w:r>
    </w:p>
    <w:p w14:paraId="7C98A002" w14:textId="77777777" w:rsidR="003B5905" w:rsidRPr="004638D9" w:rsidRDefault="003B5905" w:rsidP="003B5905">
      <w:pPr>
        <w:pStyle w:val="Caption"/>
      </w:pPr>
      <w:bookmarkStart w:id="18" w:name="_Ref40103013"/>
      <w:r w:rsidRPr="004638D9">
        <w:lastRenderedPageBreak/>
        <w:t xml:space="preserve">Figure </w:t>
      </w:r>
      <w:r w:rsidRPr="004638D9">
        <w:fldChar w:fldCharType="begin"/>
      </w:r>
      <w:r w:rsidRPr="00482EA2">
        <w:instrText xml:space="preserve"> SEQ Figure \* ARABIC </w:instrText>
      </w:r>
      <w:r w:rsidRPr="004638D9">
        <w:fldChar w:fldCharType="separate"/>
      </w:r>
      <w:r w:rsidRPr="004638D9">
        <w:rPr>
          <w:noProof/>
        </w:rPr>
        <w:t>14</w:t>
      </w:r>
      <w:r w:rsidRPr="004638D9">
        <w:fldChar w:fldCharType="end"/>
      </w:r>
      <w:bookmarkEnd w:id="18"/>
      <w:r w:rsidRPr="004638D9">
        <w:t>: Comparison of spectrum emission requirements for the unlicensed band [4] and licensed band using FR2 assumptions.</w:t>
      </w:r>
    </w:p>
    <w:p w14:paraId="298E9DC1" w14:textId="4D80655D" w:rsidR="00937462" w:rsidRPr="009E5854" w:rsidRDefault="003B5905" w:rsidP="003B5905">
      <w:r w:rsidRPr="004638D9">
        <w:t>In the simulations we have analysed what is limiting factor</w:t>
      </w:r>
      <w:r w:rsidR="001B0DD2" w:rsidRPr="004638D9">
        <w:t xml:space="preserve"> for the achievable transmit power</w:t>
      </w:r>
      <w:r w:rsidRPr="004638D9">
        <w:t xml:space="preserve">; SEM, EVM, IBE or EVM for the achievable Tx power i.e. which one of the </w:t>
      </w:r>
      <w:r w:rsidR="001B0DD2" w:rsidRPr="009E5854">
        <w:t>requirements</w:t>
      </w:r>
      <w:r w:rsidRPr="009E5854">
        <w:t xml:space="preserve"> defines how much MPR (Maximum Power Reduction) is needed. </w:t>
      </w:r>
      <w:r w:rsidR="00B52C82" w:rsidRPr="00482EA2">
        <w:t>T</w:t>
      </w:r>
      <w:r w:rsidRPr="00482EA2">
        <w:t xml:space="preserve">he actual needed MPR values are also </w:t>
      </w:r>
      <w:r w:rsidR="00B52C82" w:rsidRPr="00482EA2">
        <w:t xml:space="preserve">evaluated </w:t>
      </w:r>
      <w:r w:rsidRPr="00482EA2">
        <w:t xml:space="preserve">for </w:t>
      </w:r>
      <w:proofErr w:type="gramStart"/>
      <w:r w:rsidRPr="00482EA2">
        <w:t>the each</w:t>
      </w:r>
      <w:proofErr w:type="gramEnd"/>
      <w:r w:rsidRPr="00482EA2">
        <w:t xml:space="preserve"> simulation case. In our simulations the results for the unlicensed and licensed band are very similar both for the required MPR and what is the limiting (gating) factor for the MPR performances. As an example, in </w:t>
      </w:r>
      <w:r w:rsidRPr="004638D9">
        <w:fldChar w:fldCharType="begin"/>
      </w:r>
      <w:r w:rsidRPr="00482EA2">
        <w:instrText xml:space="preserve"> REF _Ref40104880 </w:instrText>
      </w:r>
      <w:r w:rsidR="004638D9">
        <w:instrText xml:space="preserve"> \* MERGEFORMAT </w:instrText>
      </w:r>
      <w:r w:rsidRPr="004638D9">
        <w:fldChar w:fldCharType="separate"/>
      </w:r>
      <w:r w:rsidRPr="004638D9">
        <w:t xml:space="preserve">Figure </w:t>
      </w:r>
      <w:r w:rsidRPr="004638D9">
        <w:rPr>
          <w:noProof/>
        </w:rPr>
        <w:t>15</w:t>
      </w:r>
      <w:r w:rsidRPr="004638D9">
        <w:fldChar w:fldCharType="end"/>
      </w:r>
      <w:r w:rsidRPr="004638D9">
        <w:t xml:space="preserve"> of similar performance we have presented the MPR simulation results for the unlicensed and licensed band operations using the CP-OFDM and DFT-s-OFDM waveforms with 64QAM modulation and 400 MHz bandwidth and 120 kHz SCS. In the figures L</w:t>
      </w:r>
      <w:r w:rsidRPr="004638D9">
        <w:rPr>
          <w:vertAlign w:val="subscript"/>
        </w:rPr>
        <w:t>CRB</w:t>
      </w:r>
      <w:r w:rsidRPr="004638D9">
        <w:t xml:space="preserve"> indicates the</w:t>
      </w:r>
      <w:r w:rsidR="00F12E6E" w:rsidRPr="004638D9">
        <w:t xml:space="preserve"> allocation </w:t>
      </w:r>
      <w:r w:rsidRPr="004638D9">
        <w:t>width</w:t>
      </w:r>
      <w:r w:rsidR="00F12E6E" w:rsidRPr="004638D9">
        <w:t xml:space="preserve"> in the number of</w:t>
      </w:r>
      <w:r w:rsidRPr="004638D9">
        <w:t xml:space="preserve"> </w:t>
      </w:r>
      <w:r w:rsidR="00937462" w:rsidRPr="004638D9">
        <w:rPr>
          <w:rFonts w:eastAsia="Yu Mincho"/>
        </w:rPr>
        <w:t>resources blocks</w:t>
      </w:r>
      <w:r w:rsidR="00937462" w:rsidRPr="004638D9">
        <w:t xml:space="preserve"> </w:t>
      </w:r>
      <w:r w:rsidRPr="004638D9">
        <w:t xml:space="preserve">and the </w:t>
      </w:r>
      <w:proofErr w:type="spellStart"/>
      <w:r w:rsidRPr="004638D9">
        <w:t>RB</w:t>
      </w:r>
      <w:r w:rsidRPr="004638D9">
        <w:rPr>
          <w:vertAlign w:val="subscript"/>
        </w:rPr>
        <w:t>start</w:t>
      </w:r>
      <w:proofErr w:type="spellEnd"/>
      <w:r w:rsidRPr="004638D9">
        <w:t xml:space="preserve"> indicates</w:t>
      </w:r>
      <w:r w:rsidR="00937462" w:rsidRPr="004638D9">
        <w:t xml:space="preserve"> the lowest RB index of transmitted resource blocks</w:t>
      </w:r>
      <w:r w:rsidRPr="009E5854">
        <w:t>.</w:t>
      </w:r>
    </w:p>
    <w:p w14:paraId="125F8F76" w14:textId="77777777" w:rsidR="00604883" w:rsidRPr="00482EA2" w:rsidRDefault="00604883" w:rsidP="003B590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9"/>
        <w:gridCol w:w="4830"/>
      </w:tblGrid>
      <w:tr w:rsidR="003B5905" w:rsidRPr="00482EA2" w14:paraId="6AA5CAF7" w14:textId="77777777" w:rsidTr="142A6ECA">
        <w:tc>
          <w:tcPr>
            <w:tcW w:w="4814" w:type="dxa"/>
          </w:tcPr>
          <w:p w14:paraId="535D93F7" w14:textId="1640BB43" w:rsidR="003B5905" w:rsidRPr="004638D9" w:rsidRDefault="3C88CC94" w:rsidP="00DF6371">
            <w:r w:rsidRPr="004638D9">
              <w:rPr>
                <w:noProof/>
              </w:rPr>
              <w:drawing>
                <wp:inline distT="0" distB="0" distL="0" distR="0" wp14:anchorId="5BD2D504" wp14:editId="3ED157FE">
                  <wp:extent cx="2996190" cy="2246381"/>
                  <wp:effectExtent l="0" t="0" r="0" b="1905"/>
                  <wp:docPr id="397405671"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80247B7" w14:textId="77777777" w:rsidR="003B5905" w:rsidRPr="004638D9" w:rsidRDefault="003B5905" w:rsidP="00DF6371">
            <w:pPr>
              <w:jc w:val="center"/>
            </w:pPr>
            <w:r w:rsidRPr="004638D9">
              <w:t>Licensed band (FR2 based)</w:t>
            </w:r>
          </w:p>
        </w:tc>
        <w:tc>
          <w:tcPr>
            <w:tcW w:w="4815" w:type="dxa"/>
          </w:tcPr>
          <w:p w14:paraId="1A862148" w14:textId="244E8F75" w:rsidR="003B5905" w:rsidRPr="004638D9" w:rsidRDefault="00C31484" w:rsidP="00DF6371">
            <w:r w:rsidRPr="004638D9">
              <w:rPr>
                <w:noProof/>
              </w:rPr>
              <w:drawing>
                <wp:inline distT="0" distB="0" distL="0" distR="0" wp14:anchorId="7D76BB4A" wp14:editId="3F7ADA61">
                  <wp:extent cx="3000375" cy="22479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26B78CEB" w14:textId="77777777" w:rsidR="003B5905" w:rsidRPr="004638D9" w:rsidRDefault="003B5905" w:rsidP="00DF6371">
            <w:pPr>
              <w:jc w:val="center"/>
            </w:pPr>
            <w:r w:rsidRPr="004638D9">
              <w:t>Licensed band (FR2 based)</w:t>
            </w:r>
          </w:p>
        </w:tc>
      </w:tr>
      <w:tr w:rsidR="003B5905" w:rsidRPr="00482EA2" w14:paraId="2552C7C1" w14:textId="77777777" w:rsidTr="142A6ECA">
        <w:tc>
          <w:tcPr>
            <w:tcW w:w="4814" w:type="dxa"/>
          </w:tcPr>
          <w:p w14:paraId="75685D63" w14:textId="1DFF15D4" w:rsidR="003B5905" w:rsidRPr="004638D9" w:rsidRDefault="3C88CC94" w:rsidP="00DF6371">
            <w:r w:rsidRPr="004638D9">
              <w:rPr>
                <w:noProof/>
              </w:rPr>
              <w:drawing>
                <wp:inline distT="0" distB="0" distL="0" distR="0" wp14:anchorId="55C19560" wp14:editId="438DD80B">
                  <wp:extent cx="2996190" cy="2246381"/>
                  <wp:effectExtent l="0" t="0" r="0" b="1905"/>
                  <wp:docPr id="1591949017"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FD3A23D" w14:textId="77777777" w:rsidR="003B5905" w:rsidRPr="004638D9" w:rsidRDefault="003B5905" w:rsidP="00DF6371">
            <w:pPr>
              <w:tabs>
                <w:tab w:val="left" w:pos="691"/>
              </w:tabs>
              <w:jc w:val="center"/>
            </w:pPr>
            <w:r w:rsidRPr="004638D9">
              <w:t>Unlicensed band</w:t>
            </w:r>
          </w:p>
        </w:tc>
        <w:tc>
          <w:tcPr>
            <w:tcW w:w="4815" w:type="dxa"/>
          </w:tcPr>
          <w:p w14:paraId="3503E0FE" w14:textId="7E3D4CEC" w:rsidR="003B5905" w:rsidRPr="004638D9" w:rsidRDefault="0048702E" w:rsidP="00DF6371">
            <w:r w:rsidRPr="004638D9">
              <w:rPr>
                <w:noProof/>
              </w:rPr>
              <w:drawing>
                <wp:inline distT="0" distB="0" distL="0" distR="0" wp14:anchorId="33A5B75D" wp14:editId="5F488ECA">
                  <wp:extent cx="3000375" cy="22479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70DB3A26" w14:textId="77777777" w:rsidR="003B5905" w:rsidRPr="004638D9" w:rsidRDefault="003B5905" w:rsidP="00DF6371">
            <w:pPr>
              <w:jc w:val="center"/>
            </w:pPr>
            <w:r w:rsidRPr="004638D9">
              <w:t>Unlicensed band</w:t>
            </w:r>
          </w:p>
        </w:tc>
      </w:tr>
    </w:tbl>
    <w:p w14:paraId="73C60C01" w14:textId="77777777" w:rsidR="003B5905" w:rsidRPr="004638D9" w:rsidRDefault="003B5905" w:rsidP="003B5905">
      <w:pPr>
        <w:pStyle w:val="Caption"/>
      </w:pPr>
      <w:bookmarkStart w:id="19" w:name="_Ref40104880"/>
      <w:r w:rsidRPr="00482EA2">
        <w:t xml:space="preserve">Figure </w:t>
      </w:r>
      <w:r w:rsidRPr="004638D9">
        <w:fldChar w:fldCharType="begin"/>
      </w:r>
      <w:r w:rsidRPr="00482EA2">
        <w:instrText xml:space="preserve"> SEQ Figure \* ARABIC </w:instrText>
      </w:r>
      <w:r w:rsidRPr="004638D9">
        <w:fldChar w:fldCharType="separate"/>
      </w:r>
      <w:r w:rsidRPr="004638D9">
        <w:rPr>
          <w:noProof/>
        </w:rPr>
        <w:t>15</w:t>
      </w:r>
      <w:r w:rsidRPr="004638D9">
        <w:fldChar w:fldCharType="end"/>
      </w:r>
      <w:bookmarkEnd w:id="19"/>
      <w:r w:rsidRPr="004638D9">
        <w:t>: MPR performance comparison for the unlicensed and licensed band for CP-OFDM and DFT-s-OFDM waveforms with 64QAM modulation and 400 MHz BW and 120 kHz SCS</w:t>
      </w:r>
    </w:p>
    <w:p w14:paraId="0FC77ADA" w14:textId="77777777" w:rsidR="003B5905" w:rsidRPr="004638D9" w:rsidRDefault="003B5905" w:rsidP="003B5905"/>
    <w:p w14:paraId="72C0B3AA" w14:textId="1213D5A1" w:rsidR="003B5905" w:rsidRPr="00482EA2" w:rsidRDefault="004A1061" w:rsidP="003B5905">
      <w:r w:rsidRPr="009E5854">
        <w:t>Next we present</w:t>
      </w:r>
      <w:r w:rsidR="003B5905" w:rsidRPr="009E5854">
        <w:t xml:space="preserve"> </w:t>
      </w:r>
      <w:r w:rsidR="003B40B0" w:rsidRPr="009E5854">
        <w:t xml:space="preserve">examples for the </w:t>
      </w:r>
      <w:r w:rsidR="003B5905" w:rsidRPr="009E5854">
        <w:t>simulation</w:t>
      </w:r>
      <w:r w:rsidR="003B5905" w:rsidRPr="00482EA2">
        <w:t xml:space="preserve"> results</w:t>
      </w:r>
      <w:r w:rsidRPr="00482EA2">
        <w:t xml:space="preserve"> evaluating</w:t>
      </w:r>
      <w:r w:rsidR="003B5905" w:rsidRPr="00482EA2">
        <w:t xml:space="preserve"> w</w:t>
      </w:r>
      <w:r w:rsidR="000E7E01" w:rsidRPr="00482EA2">
        <w:t>hich requiremen</w:t>
      </w:r>
      <w:r w:rsidR="003809DB" w:rsidRPr="00482EA2">
        <w:t>t</w:t>
      </w:r>
      <w:r w:rsidR="003B5905" w:rsidRPr="00482EA2">
        <w:t xml:space="preserve"> is the limiting factor for QPSK, 16QAM and 64QAM using 800 MHz bandwidth and </w:t>
      </w:r>
      <w:r w:rsidR="00987AA0" w:rsidRPr="00482EA2">
        <w:t>960</w:t>
      </w:r>
      <w:r w:rsidR="003B5905" w:rsidRPr="00482EA2">
        <w:t xml:space="preserve"> kHz subcarrier spacing, which is more robust </w:t>
      </w:r>
      <w:r w:rsidR="000E7E01" w:rsidRPr="00482EA2">
        <w:t xml:space="preserve">SCS </w:t>
      </w:r>
      <w:r w:rsidR="003B5905" w:rsidRPr="00482EA2">
        <w:t>against phase noise than 120 kHz SCS</w:t>
      </w:r>
      <w:r w:rsidR="005E1510" w:rsidRPr="00482EA2">
        <w:t xml:space="preserve"> used in the first results</w:t>
      </w:r>
      <w:r w:rsidR="003E6FF2" w:rsidRPr="00482EA2">
        <w:t>.</w:t>
      </w:r>
      <w:r w:rsidR="003B40B0" w:rsidRPr="00482EA2">
        <w:t xml:space="preserve"> </w:t>
      </w:r>
      <w:proofErr w:type="gramStart"/>
      <w:r w:rsidR="005E1510" w:rsidRPr="00482EA2">
        <w:t>Also</w:t>
      </w:r>
      <w:proofErr w:type="gramEnd"/>
      <w:r w:rsidR="005E1510" w:rsidRPr="00482EA2">
        <w:t xml:space="preserve"> other bandwidths and SCSs were simulated and </w:t>
      </w:r>
      <w:r w:rsidR="00CE2EDA" w:rsidRPr="00482EA2">
        <w:t xml:space="preserve">also in the simulation results </w:t>
      </w:r>
      <w:r w:rsidR="00B619CF" w:rsidRPr="00482EA2">
        <w:t xml:space="preserve">similar </w:t>
      </w:r>
      <w:r w:rsidR="005E1510" w:rsidRPr="00482EA2">
        <w:t xml:space="preserve">tendencies </w:t>
      </w:r>
      <w:r w:rsidR="00B619CF" w:rsidRPr="00482EA2">
        <w:t>for</w:t>
      </w:r>
      <w:r w:rsidR="005E1510" w:rsidRPr="00482EA2">
        <w:t xml:space="preserve"> the limiting</w:t>
      </w:r>
      <w:r w:rsidR="00B619CF" w:rsidRPr="00482EA2">
        <w:t xml:space="preserve"> requirement were observed</w:t>
      </w:r>
      <w:r w:rsidR="0063259D" w:rsidRPr="00482EA2">
        <w:t xml:space="preserve">. </w:t>
      </w:r>
      <w:r w:rsidR="003B5905" w:rsidRPr="00482EA2">
        <w:t xml:space="preserve"> Both CP-OFDM and DFT-s-OFDM are evaluated using the licensed band SEM limits. From these results we can see that for CP-OFDM EVM is the limiting factor for MPR performance in most cases. For DFT-s-OFDM in-band emission and occupied bandwidth</w:t>
      </w:r>
      <w:r w:rsidR="095B4BC1" w:rsidRPr="00482EA2">
        <w:t xml:space="preserve"> is</w:t>
      </w:r>
      <w:r w:rsidR="003B5905" w:rsidRPr="00482EA2">
        <w:t xml:space="preserve"> limiting the maximum output power with lower order modulations like QPSK but with higher order modulations also </w:t>
      </w:r>
      <w:r w:rsidR="003B5905" w:rsidRPr="00482EA2">
        <w:lastRenderedPageBreak/>
        <w:t xml:space="preserve">for DFT-s-OFDM EVM is mostly limiting the achievable maximum transmit power. In some </w:t>
      </w:r>
      <w:proofErr w:type="gramStart"/>
      <w:r w:rsidR="003B5905" w:rsidRPr="00482EA2">
        <w:t>cases</w:t>
      </w:r>
      <w:proofErr w:type="gramEnd"/>
      <w:r w:rsidR="003B5905" w:rsidRPr="00482EA2">
        <w:t xml:space="preserve"> also in-band emission limits are limiting the performance.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3B5905" w:rsidRPr="00482EA2" w14:paraId="4FAD56D0" w14:textId="77777777" w:rsidTr="142A6ECA">
        <w:tc>
          <w:tcPr>
            <w:tcW w:w="4819" w:type="dxa"/>
          </w:tcPr>
          <w:p w14:paraId="65B982FB" w14:textId="2B9D7525" w:rsidR="003B5905" w:rsidRPr="004638D9" w:rsidRDefault="000F2153" w:rsidP="00DF6371">
            <w:r w:rsidRPr="004638D9">
              <w:rPr>
                <w:noProof/>
              </w:rPr>
              <w:drawing>
                <wp:inline distT="0" distB="0" distL="0" distR="0" wp14:anchorId="6548C49D" wp14:editId="0D3B6670">
                  <wp:extent cx="2996190" cy="2246381"/>
                  <wp:effectExtent l="0" t="0" r="0" b="1905"/>
                  <wp:docPr id="1685086115"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c>
          <w:tcPr>
            <w:tcW w:w="4820" w:type="dxa"/>
          </w:tcPr>
          <w:p w14:paraId="18E2CBB3" w14:textId="3AB89B9A" w:rsidR="003B5905" w:rsidRPr="004638D9" w:rsidRDefault="004822D4" w:rsidP="00DF6371">
            <w:r w:rsidRPr="004638D9">
              <w:rPr>
                <w:noProof/>
              </w:rPr>
              <w:drawing>
                <wp:inline distT="0" distB="0" distL="0" distR="0" wp14:anchorId="0677C392" wp14:editId="222E8449">
                  <wp:extent cx="2996190" cy="2246381"/>
                  <wp:effectExtent l="0" t="0" r="0" b="1905"/>
                  <wp:docPr id="1443069141"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r>
      <w:tr w:rsidR="003B5905" w:rsidRPr="00482EA2" w14:paraId="120BBDF6" w14:textId="77777777" w:rsidTr="142A6ECA">
        <w:tc>
          <w:tcPr>
            <w:tcW w:w="4819" w:type="dxa"/>
          </w:tcPr>
          <w:p w14:paraId="47E839A9" w14:textId="54A67879" w:rsidR="003B5905" w:rsidRPr="004638D9" w:rsidRDefault="00302299" w:rsidP="00DF6371">
            <w:r w:rsidRPr="004638D9">
              <w:rPr>
                <w:noProof/>
              </w:rPr>
              <w:drawing>
                <wp:inline distT="0" distB="0" distL="0" distR="0" wp14:anchorId="508FA15F" wp14:editId="7AB02DB0">
                  <wp:extent cx="2996190" cy="2246381"/>
                  <wp:effectExtent l="0" t="0" r="0" b="1905"/>
                  <wp:docPr id="1952826910"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c>
          <w:tcPr>
            <w:tcW w:w="4820" w:type="dxa"/>
          </w:tcPr>
          <w:p w14:paraId="32F8E8E7" w14:textId="4D57EC25" w:rsidR="003B5905" w:rsidRPr="004638D9" w:rsidRDefault="00E02ACA" w:rsidP="00DF6371">
            <w:r w:rsidRPr="004638D9">
              <w:rPr>
                <w:noProof/>
              </w:rPr>
              <w:drawing>
                <wp:inline distT="0" distB="0" distL="0" distR="0" wp14:anchorId="6D904A71" wp14:editId="410A8351">
                  <wp:extent cx="2996190" cy="2246381"/>
                  <wp:effectExtent l="0" t="0" r="0" b="1905"/>
                  <wp:docPr id="1040080629"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r>
      <w:tr w:rsidR="003B5905" w:rsidRPr="00482EA2" w14:paraId="33F60586" w14:textId="77777777" w:rsidTr="142A6ECA">
        <w:tc>
          <w:tcPr>
            <w:tcW w:w="4819" w:type="dxa"/>
          </w:tcPr>
          <w:p w14:paraId="67834A40" w14:textId="0FD3EA81" w:rsidR="003B5905" w:rsidRPr="004638D9" w:rsidRDefault="00B073D8" w:rsidP="00DF6371">
            <w:r w:rsidRPr="004638D9">
              <w:rPr>
                <w:noProof/>
              </w:rPr>
              <w:drawing>
                <wp:inline distT="0" distB="0" distL="0" distR="0" wp14:anchorId="2938A1E9" wp14:editId="1AE3531C">
                  <wp:extent cx="2996190" cy="2246381"/>
                  <wp:effectExtent l="0" t="0" r="0" b="1905"/>
                  <wp:docPr id="1142290552"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c>
          <w:tcPr>
            <w:tcW w:w="4820" w:type="dxa"/>
          </w:tcPr>
          <w:p w14:paraId="32C468D2" w14:textId="7F8CC2AB" w:rsidR="003B5905" w:rsidRPr="004638D9" w:rsidRDefault="001A709D" w:rsidP="00DF6371">
            <w:r w:rsidRPr="004638D9">
              <w:rPr>
                <w:noProof/>
              </w:rPr>
              <w:drawing>
                <wp:inline distT="0" distB="0" distL="0" distR="0" wp14:anchorId="68CDDB28" wp14:editId="2F31C442">
                  <wp:extent cx="2996190" cy="2246381"/>
                  <wp:effectExtent l="0" t="0" r="0" b="1905"/>
                  <wp:docPr id="469765494"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r>
    </w:tbl>
    <w:p w14:paraId="003EB93B" w14:textId="65453EA5" w:rsidR="003B5905" w:rsidRPr="004638D9" w:rsidRDefault="003B5905" w:rsidP="003B5905">
      <w:pPr>
        <w:pStyle w:val="Caption"/>
      </w:pPr>
      <w:r w:rsidRPr="00482EA2">
        <w:t xml:space="preserve">Figure </w:t>
      </w:r>
      <w:r w:rsidRPr="004638D9">
        <w:fldChar w:fldCharType="begin"/>
      </w:r>
      <w:r w:rsidRPr="00482EA2">
        <w:instrText xml:space="preserve"> SEQ Figure \* ARABIC </w:instrText>
      </w:r>
      <w:r w:rsidRPr="004638D9">
        <w:fldChar w:fldCharType="separate"/>
      </w:r>
      <w:r w:rsidRPr="004638D9">
        <w:rPr>
          <w:noProof/>
        </w:rPr>
        <w:t>16</w:t>
      </w:r>
      <w:r w:rsidRPr="004638D9">
        <w:fldChar w:fldCharType="end"/>
      </w:r>
      <w:r w:rsidRPr="004638D9">
        <w:t xml:space="preserve">: </w:t>
      </w:r>
      <w:proofErr w:type="spellStart"/>
      <w:r w:rsidRPr="004638D9">
        <w:t>Evalutions</w:t>
      </w:r>
      <w:proofErr w:type="spellEnd"/>
      <w:r w:rsidRPr="004638D9">
        <w:t xml:space="preserve"> of limiting factors for the achievable maximum transmit power with different modulations with 800 MHz and </w:t>
      </w:r>
      <w:r w:rsidR="00987AA0" w:rsidRPr="004638D9">
        <w:t>960</w:t>
      </w:r>
      <w:r w:rsidRPr="004638D9">
        <w:t xml:space="preserve"> kHz SCS</w:t>
      </w:r>
    </w:p>
    <w:p w14:paraId="0154ADDB" w14:textId="77777777" w:rsidR="003B5905" w:rsidRPr="009E5854" w:rsidRDefault="003B5905" w:rsidP="003B5905"/>
    <w:p w14:paraId="289E5E7D" w14:textId="77777777" w:rsidR="003B5905" w:rsidRPr="004638D9" w:rsidRDefault="003B5905" w:rsidP="003B5905">
      <w:r w:rsidRPr="00482EA2">
        <w:rPr>
          <w:b/>
          <w:bCs/>
          <w:i/>
          <w:iCs/>
        </w:rPr>
        <w:t xml:space="preserve">Observation </w:t>
      </w:r>
      <w:r w:rsidRPr="004638D9">
        <w:rPr>
          <w:b/>
          <w:bCs/>
          <w:i/>
          <w:iCs/>
        </w:rPr>
        <w:t>25</w:t>
      </w:r>
      <w:r w:rsidRPr="004638D9">
        <w:t xml:space="preserve">: </w:t>
      </w:r>
      <w:r w:rsidRPr="004638D9">
        <w:rPr>
          <w:i/>
          <w:iCs/>
        </w:rPr>
        <w:t xml:space="preserve">Based on our MPR (Maximum power reduction) simulations modulation quality (EVM) is often the limiting for the achievable maximum transmit for NR from 52.6 GHz to 71 GHz </w:t>
      </w:r>
    </w:p>
    <w:p w14:paraId="5E9B9E8A" w14:textId="73F42F37" w:rsidR="003B5905" w:rsidRPr="00482EA2" w:rsidRDefault="6CC3C4A2" w:rsidP="003B5905">
      <w:r w:rsidRPr="009E5854">
        <w:t>As discussed in the ea</w:t>
      </w:r>
      <w:r w:rsidR="3228C1DC" w:rsidRPr="009E5854">
        <w:t>r</w:t>
      </w:r>
      <w:r w:rsidRPr="009E5854">
        <w:t>lier sections</w:t>
      </w:r>
      <w:r w:rsidR="73ADF397" w:rsidRPr="009E5854">
        <w:t>,</w:t>
      </w:r>
      <w:r w:rsidRPr="009E5854">
        <w:t xml:space="preserve"> phase noise is limiting link performance especially with higher order modulations. These MPR simulation results </w:t>
      </w:r>
      <w:r w:rsidR="3C963D9D" w:rsidRPr="00482EA2">
        <w:t xml:space="preserve">show </w:t>
      </w:r>
      <w:r w:rsidRPr="00482EA2">
        <w:t>that the a</w:t>
      </w:r>
      <w:r w:rsidR="29221936" w:rsidRPr="00482EA2">
        <w:t>c</w:t>
      </w:r>
      <w:r w:rsidRPr="00482EA2">
        <w:t xml:space="preserve">hievable maximum transmit power is often limited by the EVM performance especially with the higher order modulations. </w:t>
      </w:r>
      <w:r w:rsidR="00FF4959" w:rsidRPr="00482EA2">
        <w:t xml:space="preserve">Also, </w:t>
      </w:r>
      <w:r w:rsidR="00DE0599" w:rsidRPr="00482EA2">
        <w:t>phase noise is a significant contributor</w:t>
      </w:r>
      <w:r w:rsidR="00FF4959" w:rsidRPr="00482EA2">
        <w:t xml:space="preserve"> to EVM</w:t>
      </w:r>
      <w:r w:rsidRPr="00482EA2">
        <w:t>.</w:t>
      </w:r>
      <w:r w:rsidR="00F3485E" w:rsidRPr="00482EA2">
        <w:t xml:space="preserve"> </w:t>
      </w:r>
      <w:r w:rsidRPr="00482EA2">
        <w:t xml:space="preserve">In </w:t>
      </w:r>
      <w:r w:rsidRPr="00482EA2">
        <w:lastRenderedPageBreak/>
        <w:t>order to avoid further coverage reductions due to poor phase noise performance and large MPR for meeting the EVM requirements, it would be important to design NR from 52.6 GHz to 71 GHz so that phase noise degradations in link performance can be minimized.</w:t>
      </w:r>
    </w:p>
    <w:p w14:paraId="3700C128" w14:textId="4A5C07BC" w:rsidR="00E166B1" w:rsidRPr="00482EA2" w:rsidRDefault="00E166B1" w:rsidP="006A0DD3"/>
    <w:p w14:paraId="10445A01" w14:textId="480CC7E1" w:rsidR="00885580" w:rsidRPr="00482EA2" w:rsidRDefault="007820D0" w:rsidP="00885580">
      <w:pPr>
        <w:pStyle w:val="Heading1"/>
      </w:pPr>
      <w:r w:rsidRPr="00482EA2">
        <w:t>Conclusion</w:t>
      </w:r>
    </w:p>
    <w:p w14:paraId="3BD989DE" w14:textId="0E07D8D4" w:rsidR="00885580" w:rsidRDefault="00AF4FB6" w:rsidP="00885580">
      <w:pPr>
        <w:rPr>
          <w:lang w:val="en-US"/>
        </w:rPr>
      </w:pPr>
      <w:r w:rsidRPr="00482EA2">
        <w:t xml:space="preserve">In this contribution we have </w:t>
      </w:r>
      <w:r w:rsidRPr="00482EA2">
        <w:rPr>
          <w:lang w:val="en-US"/>
        </w:rPr>
        <w:t>discussed the required changes to NR using existing DL/UL NR waveform to support operation between 52.6 GHz and 71 GHz. Based on the discussion and the simulation results we make the following observations and proposals:</w:t>
      </w:r>
    </w:p>
    <w:p w14:paraId="5E160099" w14:textId="582C504A" w:rsidR="00F61E1F" w:rsidRPr="00482EA2" w:rsidRDefault="00F61E1F" w:rsidP="00885580">
      <w:pPr>
        <w:rPr>
          <w:b/>
          <w:bCs/>
          <w:u w:val="single"/>
          <w:lang w:val="en-US"/>
        </w:rPr>
      </w:pPr>
      <w:r w:rsidRPr="00482EA2">
        <w:rPr>
          <w:b/>
          <w:bCs/>
          <w:u w:val="single"/>
          <w:lang w:val="en-US"/>
        </w:rPr>
        <w:t>Observations:</w:t>
      </w:r>
    </w:p>
    <w:p w14:paraId="41019F11" w14:textId="77777777" w:rsidR="004638D9" w:rsidRPr="004638D9" w:rsidRDefault="004638D9" w:rsidP="004638D9">
      <w:pPr>
        <w:rPr>
          <w:i/>
        </w:rPr>
      </w:pPr>
      <w:r w:rsidRPr="008E0527">
        <w:rPr>
          <w:b/>
          <w:i/>
        </w:rPr>
        <w:t xml:space="preserve">Observation </w:t>
      </w:r>
      <w:r w:rsidRPr="004638D9">
        <w:rPr>
          <w:b/>
          <w:i/>
        </w:rPr>
        <w:t>1</w:t>
      </w:r>
      <w:r w:rsidRPr="004638D9">
        <w:rPr>
          <w:i/>
        </w:rPr>
        <w:t>: Only QPSK and 16-QAM can be supported with SCS&lt;960 kHz</w:t>
      </w:r>
    </w:p>
    <w:p w14:paraId="76401707" w14:textId="77777777" w:rsidR="004638D9" w:rsidRPr="008E0527" w:rsidRDefault="004638D9" w:rsidP="004638D9">
      <w:pPr>
        <w:rPr>
          <w:i/>
        </w:rPr>
      </w:pPr>
      <w:r w:rsidRPr="008E0527">
        <w:rPr>
          <w:b/>
          <w:i/>
        </w:rPr>
        <w:t xml:space="preserve">Observation </w:t>
      </w:r>
      <w:r w:rsidRPr="004638D9">
        <w:rPr>
          <w:b/>
          <w:i/>
        </w:rPr>
        <w:t>2</w:t>
      </w:r>
      <w:r w:rsidRPr="004638D9">
        <w:rPr>
          <w:i/>
        </w:rPr>
        <w:t xml:space="preserve">: 64-QAM requires at least 960kHz (or 1920kHz SCS) </w:t>
      </w:r>
    </w:p>
    <w:p w14:paraId="13C06F2B" w14:textId="77777777" w:rsidR="004638D9" w:rsidRPr="004638D9" w:rsidRDefault="004638D9" w:rsidP="004638D9">
      <w:pPr>
        <w:rPr>
          <w:i/>
        </w:rPr>
      </w:pPr>
      <w:r w:rsidRPr="008E0527">
        <w:rPr>
          <w:b/>
          <w:i/>
        </w:rPr>
        <w:t xml:space="preserve">Observation </w:t>
      </w:r>
      <w:r w:rsidRPr="004638D9">
        <w:rPr>
          <w:b/>
          <w:i/>
        </w:rPr>
        <w:t>3</w:t>
      </w:r>
      <w:r w:rsidRPr="004638D9">
        <w:rPr>
          <w:i/>
        </w:rPr>
        <w:t xml:space="preserve">: 256-QAM requires 3840kHz SCS </w:t>
      </w:r>
    </w:p>
    <w:p w14:paraId="58756F67" w14:textId="0EFBD878" w:rsidR="004638D9" w:rsidRDefault="004638D9" w:rsidP="004638D9">
      <w:pPr>
        <w:rPr>
          <w:i/>
        </w:rPr>
      </w:pPr>
      <w:r w:rsidRPr="008E0527">
        <w:rPr>
          <w:b/>
          <w:i/>
        </w:rPr>
        <w:t xml:space="preserve">Observation </w:t>
      </w:r>
      <w:r w:rsidRPr="004638D9">
        <w:rPr>
          <w:b/>
          <w:i/>
        </w:rPr>
        <w:t>4</w:t>
      </w:r>
      <w:r w:rsidRPr="004638D9">
        <w:rPr>
          <w:i/>
        </w:rPr>
        <w:t>: Very large SCS is required to support high-order modulations with Rel. 15 PTRS configurations.</w:t>
      </w:r>
    </w:p>
    <w:p w14:paraId="5E27266A" w14:textId="77777777" w:rsidR="004638D9" w:rsidRPr="008E0527" w:rsidRDefault="004638D9" w:rsidP="004638D9">
      <w:pPr>
        <w:rPr>
          <w:i/>
          <w:iCs/>
        </w:rPr>
      </w:pPr>
      <w:r w:rsidRPr="008E0527">
        <w:rPr>
          <w:b/>
          <w:bCs/>
          <w:i/>
          <w:iCs/>
        </w:rPr>
        <w:t xml:space="preserve">Observation </w:t>
      </w:r>
      <w:r w:rsidRPr="004638D9">
        <w:rPr>
          <w:b/>
          <w:bCs/>
          <w:i/>
          <w:iCs/>
        </w:rPr>
        <w:t>5</w:t>
      </w:r>
      <w:r w:rsidRPr="004638D9">
        <w:rPr>
          <w:i/>
          <w:iCs/>
        </w:rPr>
        <w:t>: Block-PTRS can enable efficient compensation with lower PTRS overhead and enable using 120kHz SCS for up to 256-QAM</w:t>
      </w:r>
      <w:r w:rsidRPr="008E0527">
        <w:rPr>
          <w:i/>
          <w:iCs/>
        </w:rPr>
        <w:t>.</w:t>
      </w:r>
    </w:p>
    <w:p w14:paraId="3F34E657" w14:textId="77777777" w:rsidR="004638D9" w:rsidRPr="004638D9" w:rsidRDefault="004638D9" w:rsidP="004638D9">
      <w:pPr>
        <w:rPr>
          <w:noProof/>
        </w:rPr>
      </w:pPr>
      <w:r w:rsidRPr="008E0527">
        <w:rPr>
          <w:b/>
          <w:bCs/>
          <w:i/>
          <w:iCs/>
        </w:rPr>
        <w:t xml:space="preserve">Observation </w:t>
      </w:r>
      <w:r w:rsidRPr="004638D9">
        <w:rPr>
          <w:b/>
          <w:bCs/>
          <w:i/>
          <w:iCs/>
        </w:rPr>
        <w:t>6</w:t>
      </w:r>
      <w:r w:rsidRPr="004638D9">
        <w:rPr>
          <w:i/>
          <w:iCs/>
        </w:rPr>
        <w:t>:.SC-FDMA is more robust under phase noise than OFDM.</w:t>
      </w:r>
    </w:p>
    <w:p w14:paraId="6B757BC8" w14:textId="77777777" w:rsidR="004638D9" w:rsidRPr="004638D9" w:rsidRDefault="004638D9" w:rsidP="004638D9">
      <w:pPr>
        <w:rPr>
          <w:i/>
          <w:iCs/>
        </w:rPr>
      </w:pPr>
      <w:r w:rsidRPr="008E0527">
        <w:rPr>
          <w:b/>
          <w:bCs/>
          <w:i/>
          <w:iCs/>
        </w:rPr>
        <w:t xml:space="preserve">Observation </w:t>
      </w:r>
      <w:r w:rsidRPr="004638D9">
        <w:rPr>
          <w:b/>
          <w:bCs/>
          <w:i/>
          <w:iCs/>
        </w:rPr>
        <w:t>7</w:t>
      </w:r>
      <w:r w:rsidRPr="004638D9">
        <w:rPr>
          <w:i/>
          <w:iCs/>
        </w:rPr>
        <w:t>: New PTRS configurations for SC-FDMA can enable the use of current numerologies with all MCSs.</w:t>
      </w:r>
    </w:p>
    <w:p w14:paraId="3870D429" w14:textId="77777777" w:rsidR="004638D9" w:rsidRPr="004638D9" w:rsidRDefault="004638D9" w:rsidP="004638D9">
      <w:pPr>
        <w:rPr>
          <w:noProof/>
        </w:rPr>
      </w:pPr>
      <w:r w:rsidRPr="008E0527">
        <w:rPr>
          <w:b/>
          <w:bCs/>
          <w:i/>
          <w:iCs/>
        </w:rPr>
        <w:t xml:space="preserve">Observation </w:t>
      </w:r>
      <w:r w:rsidRPr="004638D9">
        <w:rPr>
          <w:b/>
          <w:bCs/>
          <w:i/>
          <w:iCs/>
        </w:rPr>
        <w:t>8</w:t>
      </w:r>
      <w:r w:rsidRPr="004638D9">
        <w:rPr>
          <w:i/>
          <w:iCs/>
        </w:rPr>
        <w:t>: Rank-2 SU-MIMO for DFT-s-OFDM is significantly better than rank-1 transmission in achieving good throughput with reasonable coverage.</w:t>
      </w:r>
    </w:p>
    <w:p w14:paraId="736DC577" w14:textId="77777777" w:rsidR="004638D9" w:rsidRPr="004638D9" w:rsidRDefault="004638D9" w:rsidP="004638D9">
      <w:pPr>
        <w:rPr>
          <w:i/>
          <w:iCs/>
        </w:rPr>
      </w:pPr>
      <w:r w:rsidRPr="008E0527">
        <w:rPr>
          <w:b/>
          <w:bCs/>
          <w:i/>
          <w:iCs/>
        </w:rPr>
        <w:t xml:space="preserve">Observation </w:t>
      </w:r>
      <w:r w:rsidRPr="004638D9">
        <w:rPr>
          <w:b/>
          <w:bCs/>
          <w:i/>
          <w:iCs/>
        </w:rPr>
        <w:t>9</w:t>
      </w:r>
      <w:r w:rsidRPr="004638D9">
        <w:rPr>
          <w:i/>
          <w:iCs/>
        </w:rPr>
        <w:t>: PBCH has DMRS in each OFDM symbol where PBCH REs are allocated.</w:t>
      </w:r>
    </w:p>
    <w:p w14:paraId="553D5772" w14:textId="77777777" w:rsidR="004638D9" w:rsidRPr="004638D9" w:rsidRDefault="004638D9" w:rsidP="004638D9">
      <w:r w:rsidRPr="008E0527">
        <w:rPr>
          <w:b/>
          <w:bCs/>
          <w:i/>
          <w:iCs/>
        </w:rPr>
        <w:t xml:space="preserve">Observation </w:t>
      </w:r>
      <w:r w:rsidRPr="004638D9">
        <w:rPr>
          <w:b/>
          <w:bCs/>
          <w:i/>
          <w:iCs/>
        </w:rPr>
        <w:t>10</w:t>
      </w:r>
      <w:r w:rsidRPr="004638D9">
        <w:rPr>
          <w:i/>
          <w:iCs/>
        </w:rPr>
        <w:t xml:space="preserve">: PBCH using current FR2 numerologies is robust against phase noise. </w:t>
      </w:r>
    </w:p>
    <w:p w14:paraId="47956797" w14:textId="77777777" w:rsidR="004638D9" w:rsidRPr="008E0527" w:rsidRDefault="004638D9" w:rsidP="004638D9">
      <w:r w:rsidRPr="008E0527">
        <w:rPr>
          <w:b/>
          <w:bCs/>
          <w:i/>
          <w:iCs/>
        </w:rPr>
        <w:t xml:space="preserve">Observation </w:t>
      </w:r>
      <w:r w:rsidRPr="004638D9">
        <w:rPr>
          <w:b/>
          <w:bCs/>
          <w:i/>
          <w:iCs/>
        </w:rPr>
        <w:t>11</w:t>
      </w:r>
      <w:r w:rsidRPr="004638D9">
        <w:rPr>
          <w:i/>
          <w:iCs/>
        </w:rPr>
        <w:t xml:space="preserve">: </w:t>
      </w:r>
      <w:r w:rsidRPr="004638D9">
        <w:rPr>
          <w:i/>
        </w:rPr>
        <w:t xml:space="preserve">With current FR2 numerologies max allowed EIRP 40 dBm in CEPT scenarios c1 and c2, 55 dBm in CEPT scenario c3 </w:t>
      </w:r>
      <w:r w:rsidRPr="008E0527">
        <w:rPr>
          <w:i/>
        </w:rPr>
        <w:t>as well as 43 dBm in Korea cannot be achieved for PSS and SSS but can be achieved only for PBCH with 240 kHz in CEPT c1, c2 and c3 scenarios.</w:t>
      </w:r>
      <w:r w:rsidRPr="008E0527">
        <w:t xml:space="preserve"> </w:t>
      </w:r>
    </w:p>
    <w:p w14:paraId="2131889F" w14:textId="77777777" w:rsidR="004638D9" w:rsidRPr="004638D9" w:rsidRDefault="004638D9" w:rsidP="004638D9">
      <w:pPr>
        <w:spacing w:after="0"/>
        <w:rPr>
          <w:i/>
        </w:rPr>
      </w:pPr>
      <w:r w:rsidRPr="008E0527">
        <w:rPr>
          <w:b/>
          <w:bCs/>
          <w:i/>
          <w:iCs/>
        </w:rPr>
        <w:t xml:space="preserve">Observation </w:t>
      </w:r>
      <w:r w:rsidRPr="004638D9">
        <w:rPr>
          <w:b/>
          <w:bCs/>
          <w:i/>
          <w:iCs/>
        </w:rPr>
        <w:t>12</w:t>
      </w:r>
      <w:r w:rsidRPr="004638D9">
        <w:rPr>
          <w:i/>
          <w:iCs/>
        </w:rPr>
        <w:t xml:space="preserve">: </w:t>
      </w:r>
      <w:r w:rsidRPr="004638D9">
        <w:rPr>
          <w:i/>
        </w:rPr>
        <w:t>Benefits of reusing FR2 numerologies for both SSB and Type0-PDCCH would be:</w:t>
      </w:r>
    </w:p>
    <w:p w14:paraId="04531036" w14:textId="58A1AD16" w:rsidR="004638D9" w:rsidRPr="00482EA2" w:rsidRDefault="004638D9" w:rsidP="00482EA2">
      <w:pPr>
        <w:pStyle w:val="ListParagraph"/>
        <w:numPr>
          <w:ilvl w:val="0"/>
          <w:numId w:val="31"/>
        </w:numPr>
        <w:rPr>
          <w:i/>
          <w:sz w:val="20"/>
          <w:szCs w:val="20"/>
        </w:rPr>
      </w:pPr>
      <w:r w:rsidRPr="00482EA2">
        <w:rPr>
          <w:i/>
          <w:sz w:val="20"/>
          <w:szCs w:val="20"/>
        </w:rPr>
        <w:t xml:space="preserve">No CP </w:t>
      </w:r>
      <w:proofErr w:type="spellStart"/>
      <w:r w:rsidRPr="00482EA2">
        <w:rPr>
          <w:i/>
          <w:sz w:val="20"/>
          <w:szCs w:val="20"/>
        </w:rPr>
        <w:t>length</w:t>
      </w:r>
      <w:proofErr w:type="spellEnd"/>
      <w:r w:rsidRPr="00482EA2">
        <w:rPr>
          <w:i/>
          <w:sz w:val="20"/>
          <w:szCs w:val="20"/>
        </w:rPr>
        <w:t xml:space="preserve"> </w:t>
      </w:r>
      <w:proofErr w:type="spellStart"/>
      <w:r w:rsidRPr="00482EA2">
        <w:rPr>
          <w:i/>
          <w:sz w:val="20"/>
          <w:szCs w:val="20"/>
        </w:rPr>
        <w:t>reduction</w:t>
      </w:r>
      <w:proofErr w:type="spellEnd"/>
    </w:p>
    <w:p w14:paraId="01A18FEF" w14:textId="75AAE88F" w:rsidR="004638D9" w:rsidRPr="00482EA2" w:rsidRDefault="004638D9" w:rsidP="00482EA2">
      <w:pPr>
        <w:pStyle w:val="ListParagraph"/>
        <w:numPr>
          <w:ilvl w:val="0"/>
          <w:numId w:val="31"/>
        </w:numPr>
        <w:rPr>
          <w:i/>
          <w:sz w:val="20"/>
          <w:szCs w:val="20"/>
          <w:lang w:val="en-GB"/>
        </w:rPr>
      </w:pPr>
      <w:r w:rsidRPr="00482EA2">
        <w:rPr>
          <w:i/>
          <w:sz w:val="20"/>
          <w:szCs w:val="20"/>
          <w:lang w:val="en-GB"/>
        </w:rPr>
        <w:t>Possibility to reuse FR2 implementation for the initial access</w:t>
      </w:r>
    </w:p>
    <w:p w14:paraId="2E1B6CA9" w14:textId="77777777" w:rsidR="004638D9" w:rsidRPr="008E0527" w:rsidRDefault="004638D9" w:rsidP="004638D9">
      <w:pPr>
        <w:spacing w:after="0"/>
      </w:pPr>
    </w:p>
    <w:p w14:paraId="3C0998AB" w14:textId="77777777" w:rsidR="004638D9" w:rsidRPr="004638D9" w:rsidRDefault="004638D9" w:rsidP="004638D9">
      <w:r w:rsidRPr="008E0527">
        <w:rPr>
          <w:b/>
          <w:bCs/>
          <w:i/>
          <w:iCs/>
        </w:rPr>
        <w:t xml:space="preserve">Observation </w:t>
      </w:r>
      <w:r w:rsidRPr="004638D9">
        <w:rPr>
          <w:b/>
          <w:bCs/>
          <w:i/>
          <w:iCs/>
        </w:rPr>
        <w:t>13</w:t>
      </w:r>
      <w:r w:rsidRPr="004638D9">
        <w:rPr>
          <w:i/>
          <w:iCs/>
        </w:rPr>
        <w:t>: FR2 SSB time domain mapping pattern of SSBs can be reused above 52.6 GHz if the FR2 SSB numerologies are used.</w:t>
      </w:r>
    </w:p>
    <w:p w14:paraId="4DF366C6" w14:textId="77777777" w:rsidR="004638D9" w:rsidRPr="004638D9" w:rsidRDefault="004638D9" w:rsidP="004638D9">
      <w:pPr>
        <w:rPr>
          <w:i/>
        </w:rPr>
      </w:pPr>
      <w:r w:rsidRPr="008E0527">
        <w:rPr>
          <w:b/>
          <w:i/>
        </w:rPr>
        <w:t>Observation 14:</w:t>
      </w:r>
      <w:r w:rsidRPr="004638D9">
        <w:rPr>
          <w:i/>
        </w:rPr>
        <w:t xml:space="preserve"> Higher subcarrier spacings applied for the SSB would require study for time domain mapping of SSBs since time domain gap might be needed between consecutive SSBs because of reduced CP lengths. </w:t>
      </w:r>
    </w:p>
    <w:p w14:paraId="02ABE900" w14:textId="77777777" w:rsidR="004638D9" w:rsidRPr="004638D9" w:rsidRDefault="004638D9" w:rsidP="004638D9">
      <w:pPr>
        <w:rPr>
          <w:i/>
          <w:iCs/>
        </w:rPr>
      </w:pPr>
      <w:r w:rsidRPr="008E0527">
        <w:rPr>
          <w:b/>
          <w:bCs/>
          <w:i/>
          <w:iCs/>
        </w:rPr>
        <w:t>Observation 1</w:t>
      </w:r>
      <w:r w:rsidRPr="004638D9">
        <w:rPr>
          <w:b/>
          <w:bCs/>
          <w:i/>
          <w:iCs/>
        </w:rPr>
        <w:t>5</w:t>
      </w:r>
      <w:r w:rsidRPr="004638D9">
        <w:rPr>
          <w:i/>
          <w:iCs/>
        </w:rPr>
        <w:t xml:space="preserve">: Existing FR2 SSB and Type0-PDCCH multiplexing patterns are a good starting point for above 52.6 GHz operation. </w:t>
      </w:r>
    </w:p>
    <w:p w14:paraId="299E10E8" w14:textId="77777777" w:rsidR="004638D9" w:rsidRPr="004638D9" w:rsidRDefault="004638D9" w:rsidP="004638D9">
      <w:r w:rsidRPr="008E0527">
        <w:rPr>
          <w:b/>
          <w:bCs/>
          <w:i/>
          <w:iCs/>
        </w:rPr>
        <w:t xml:space="preserve">Observation </w:t>
      </w:r>
      <w:r w:rsidRPr="004638D9">
        <w:rPr>
          <w:b/>
          <w:bCs/>
          <w:i/>
          <w:iCs/>
        </w:rPr>
        <w:t xml:space="preserve">16: </w:t>
      </w:r>
      <w:r w:rsidRPr="004638D9">
        <w:rPr>
          <w:bCs/>
          <w:i/>
          <w:iCs/>
        </w:rPr>
        <w:t>Introducing longer sequence lengths for short time domain PRACH preambles, e.g. the ones supported in Rel-16 NR-U (571 and 1151), would allow transmitting device to achieve 40 dBm EIRP maximum in CEPT scenarios c1 and c2.</w:t>
      </w:r>
    </w:p>
    <w:p w14:paraId="6EAC2C29" w14:textId="577DDDD1" w:rsidR="004638D9" w:rsidRPr="004638D9" w:rsidRDefault="004638D9" w:rsidP="004638D9">
      <w:pPr>
        <w:rPr>
          <w:i/>
        </w:rPr>
      </w:pPr>
      <w:r w:rsidRPr="008E0527">
        <w:rPr>
          <w:b/>
          <w:i/>
        </w:rPr>
        <w:t xml:space="preserve">Observation </w:t>
      </w:r>
      <w:r w:rsidRPr="004638D9">
        <w:rPr>
          <w:b/>
          <w:i/>
        </w:rPr>
        <w:t>17</w:t>
      </w:r>
      <w:r w:rsidRPr="004638D9">
        <w:rPr>
          <w:i/>
        </w:rPr>
        <w:t>: Numerology scaling reduces the cell coverage</w:t>
      </w:r>
    </w:p>
    <w:p w14:paraId="3F12E112" w14:textId="6AA71C58" w:rsidR="004638D9" w:rsidRDefault="004638D9" w:rsidP="004638D9">
      <w:pPr>
        <w:rPr>
          <w:i/>
        </w:rPr>
      </w:pPr>
      <w:r w:rsidRPr="008E0527">
        <w:rPr>
          <w:b/>
          <w:i/>
        </w:rPr>
        <w:t>Observation 18:</w:t>
      </w:r>
      <w:r w:rsidRPr="004638D9">
        <w:t xml:space="preserve"> </w:t>
      </w:r>
      <w:r w:rsidRPr="004638D9">
        <w:rPr>
          <w:i/>
        </w:rPr>
        <w:t>There is a benefit in maintaining the same mmWave sites while coverage of higher SCS reduces significantly.</w:t>
      </w:r>
    </w:p>
    <w:p w14:paraId="5766F7DB" w14:textId="77777777" w:rsidR="004638D9" w:rsidRPr="004638D9" w:rsidRDefault="004638D9" w:rsidP="004638D9">
      <w:pPr>
        <w:rPr>
          <w:i/>
        </w:rPr>
      </w:pPr>
      <w:r w:rsidRPr="008E0527">
        <w:rPr>
          <w:b/>
          <w:i/>
        </w:rPr>
        <w:t>Observation 19</w:t>
      </w:r>
      <w:r w:rsidRPr="008E0527">
        <w:rPr>
          <w:i/>
        </w:rPr>
        <w:t>:</w:t>
      </w:r>
      <w:r w:rsidRPr="004638D9">
        <w:rPr>
          <w:i/>
        </w:rPr>
        <w:t xml:space="preserve"> Scheduling principle needs to be revisited for the cases with high SCS</w:t>
      </w:r>
    </w:p>
    <w:p w14:paraId="3ABD9DEE" w14:textId="77777777" w:rsidR="004638D9" w:rsidRPr="004638D9" w:rsidRDefault="004638D9" w:rsidP="004638D9">
      <w:r w:rsidRPr="008E0527">
        <w:rPr>
          <w:b/>
          <w:i/>
        </w:rPr>
        <w:lastRenderedPageBreak/>
        <w:t>Observation 20</w:t>
      </w:r>
      <w:r w:rsidRPr="008E0527">
        <w:rPr>
          <w:i/>
        </w:rPr>
        <w:t>:</w:t>
      </w:r>
      <w:r w:rsidRPr="004638D9">
        <w:t xml:space="preserve"> For high SCS, such as 960kHz and above, PDCCH monitoring capabilities, and especially channel estimation capability of number of unique CCEs per slot is expected to reduce below tolerable limit.</w:t>
      </w:r>
    </w:p>
    <w:p w14:paraId="1C6C9A56" w14:textId="77777777" w:rsidR="009E5854" w:rsidRPr="004638D9" w:rsidRDefault="009E5854" w:rsidP="009E5854">
      <w:pPr>
        <w:rPr>
          <w:i/>
        </w:rPr>
      </w:pPr>
      <w:r w:rsidRPr="008E0527">
        <w:rPr>
          <w:b/>
          <w:i/>
        </w:rPr>
        <w:t>Observation 21</w:t>
      </w:r>
      <w:r w:rsidRPr="008E0527">
        <w:rPr>
          <w:i/>
        </w:rPr>
        <w:t>:</w:t>
      </w:r>
      <w:r w:rsidRPr="004638D9">
        <w:rPr>
          <w:i/>
        </w:rPr>
        <w:t xml:space="preserve"> Beam management procedures developed in Rel15 and Rel16 provide a good baseline for unlicensed operation above 52.6 GHz. </w:t>
      </w:r>
    </w:p>
    <w:p w14:paraId="0D69A605" w14:textId="77777777" w:rsidR="009E5854" w:rsidRPr="004638D9" w:rsidRDefault="009E5854" w:rsidP="009E5854">
      <w:pPr>
        <w:rPr>
          <w:i/>
          <w:iCs/>
        </w:rPr>
      </w:pPr>
      <w:r w:rsidRPr="008E0527">
        <w:rPr>
          <w:b/>
          <w:bCs/>
          <w:i/>
          <w:iCs/>
        </w:rPr>
        <w:t>Observation 22</w:t>
      </w:r>
      <w:r w:rsidRPr="008E0527">
        <w:rPr>
          <w:i/>
          <w:iCs/>
        </w:rPr>
        <w:t>:</w:t>
      </w:r>
      <w:r w:rsidRPr="004638D9">
        <w:rPr>
          <w:i/>
          <w:iCs/>
        </w:rPr>
        <w:t xml:space="preserve"> Applied coexistence mechanism(s) should be clarified before impact on beam management and the CSI measurement and reporting framework can be fully evaluated.</w:t>
      </w:r>
    </w:p>
    <w:p w14:paraId="65432679" w14:textId="77777777" w:rsidR="009E5854" w:rsidRPr="004638D9" w:rsidRDefault="009E5854" w:rsidP="009E5854">
      <w:pPr>
        <w:rPr>
          <w:i/>
          <w:iCs/>
        </w:rPr>
      </w:pPr>
      <w:r w:rsidRPr="008E0527">
        <w:rPr>
          <w:b/>
          <w:bCs/>
          <w:i/>
          <w:iCs/>
        </w:rPr>
        <w:t>Observation 23</w:t>
      </w:r>
      <w:r w:rsidRPr="008E0527">
        <w:rPr>
          <w:i/>
          <w:iCs/>
        </w:rPr>
        <w:t>:</w:t>
      </w:r>
      <w:r w:rsidRPr="004638D9">
        <w:rPr>
          <w:i/>
          <w:iCs/>
        </w:rPr>
        <w:t xml:space="preserve"> As the UE moves in a cell, the likelihood of blockage and beam </w:t>
      </w:r>
      <w:proofErr w:type="gramStart"/>
      <w:r w:rsidRPr="004638D9">
        <w:rPr>
          <w:i/>
          <w:iCs/>
        </w:rPr>
        <w:t>mis-alignment</w:t>
      </w:r>
      <w:proofErr w:type="gramEnd"/>
      <w:r w:rsidRPr="004638D9">
        <w:rPr>
          <w:i/>
          <w:iCs/>
        </w:rPr>
        <w:t xml:space="preserve"> increases with decreasing beamwidths used by the </w:t>
      </w:r>
      <w:proofErr w:type="spellStart"/>
      <w:r w:rsidRPr="004638D9">
        <w:rPr>
          <w:i/>
          <w:iCs/>
        </w:rPr>
        <w:t>gNB</w:t>
      </w:r>
      <w:proofErr w:type="spellEnd"/>
      <w:r w:rsidRPr="004638D9">
        <w:rPr>
          <w:i/>
          <w:iCs/>
        </w:rPr>
        <w:t xml:space="preserve">. </w:t>
      </w:r>
    </w:p>
    <w:p w14:paraId="5C27E631" w14:textId="77777777" w:rsidR="009E5854" w:rsidRPr="004638D9" w:rsidRDefault="009E5854" w:rsidP="009E5854">
      <w:r w:rsidRPr="008E0527">
        <w:rPr>
          <w:b/>
          <w:bCs/>
          <w:i/>
          <w:iCs/>
        </w:rPr>
        <w:t xml:space="preserve">Observation </w:t>
      </w:r>
      <w:r w:rsidRPr="004638D9">
        <w:rPr>
          <w:b/>
          <w:bCs/>
          <w:i/>
          <w:iCs/>
        </w:rPr>
        <w:t>24</w:t>
      </w:r>
      <w:r w:rsidRPr="004638D9">
        <w:t xml:space="preserve">: </w:t>
      </w:r>
      <w:r w:rsidRPr="004638D9">
        <w:rPr>
          <w:i/>
          <w:iCs/>
        </w:rPr>
        <w:t>Connectivity and robustness improvements are being developed for FR2 in the MIMO WID under multi-beam enhancements and multi-TRP agenda items, and those improvements are also expected to be valid solutions above 52.6 GHz operation.</w:t>
      </w:r>
    </w:p>
    <w:p w14:paraId="5E805E9B" w14:textId="77777777" w:rsidR="009E5854" w:rsidRPr="004638D9" w:rsidRDefault="009E5854" w:rsidP="009E5854">
      <w:r w:rsidRPr="008E0527">
        <w:rPr>
          <w:b/>
          <w:bCs/>
          <w:i/>
          <w:iCs/>
        </w:rPr>
        <w:t xml:space="preserve">Observation </w:t>
      </w:r>
      <w:r w:rsidRPr="004638D9">
        <w:rPr>
          <w:b/>
          <w:bCs/>
          <w:i/>
          <w:iCs/>
        </w:rPr>
        <w:t>25</w:t>
      </w:r>
      <w:r w:rsidRPr="004638D9">
        <w:t xml:space="preserve">: </w:t>
      </w:r>
      <w:r w:rsidRPr="004638D9">
        <w:rPr>
          <w:i/>
          <w:iCs/>
        </w:rPr>
        <w:t xml:space="preserve">Based on our MPR (Maximum power reduction) simulations modulation quality (EVM) is often the limiting for the achievable maximum transmit for NR from 52.6 GHz to 71 GHz </w:t>
      </w:r>
    </w:p>
    <w:p w14:paraId="22108DFC" w14:textId="1E52A7BA" w:rsidR="00F61E1F" w:rsidRPr="008E0527" w:rsidRDefault="00F61E1F" w:rsidP="00F61E1F">
      <w:pPr>
        <w:rPr>
          <w:b/>
          <w:bCs/>
          <w:u w:val="single"/>
          <w:lang w:val="en-US"/>
        </w:rPr>
      </w:pPr>
      <w:r>
        <w:rPr>
          <w:b/>
          <w:bCs/>
          <w:u w:val="single"/>
          <w:lang w:val="en-US"/>
        </w:rPr>
        <w:t>Proposals</w:t>
      </w:r>
      <w:r w:rsidRPr="008E0527">
        <w:rPr>
          <w:b/>
          <w:bCs/>
          <w:u w:val="single"/>
          <w:lang w:val="en-US"/>
        </w:rPr>
        <w:t>:</w:t>
      </w:r>
    </w:p>
    <w:p w14:paraId="04C056FF" w14:textId="0BFECCE8" w:rsidR="004638D9" w:rsidRDefault="004638D9" w:rsidP="004638D9">
      <w:pPr>
        <w:rPr>
          <w:i/>
        </w:rPr>
      </w:pPr>
      <w:r w:rsidRPr="008E0527">
        <w:rPr>
          <w:b/>
          <w:i/>
        </w:rPr>
        <w:t>Proposal 1:</w:t>
      </w:r>
      <w:r w:rsidRPr="004638D9">
        <w:rPr>
          <w:i/>
        </w:rPr>
        <w:t xml:space="preserve"> </w:t>
      </w:r>
      <w:r w:rsidRPr="008E0527">
        <w:rPr>
          <w:i/>
        </w:rPr>
        <w:t xml:space="preserve"> Extend the numerology scaling framework defined in NR Rel-15 to higher numerologies with an appropriate range of integer values for</w:t>
      </w:r>
      <w:r w:rsidRPr="008E0527">
        <w:t xml:space="preserve"> μ.</w:t>
      </w:r>
      <w:r w:rsidRPr="008E0527">
        <w:rPr>
          <w:i/>
        </w:rPr>
        <w:t xml:space="preserve">  </w:t>
      </w:r>
    </w:p>
    <w:p w14:paraId="4CA7123C" w14:textId="77777777" w:rsidR="004638D9" w:rsidRPr="008E0527" w:rsidRDefault="004638D9" w:rsidP="004638D9">
      <w:pPr>
        <w:rPr>
          <w:i/>
        </w:rPr>
      </w:pPr>
      <w:r w:rsidRPr="008E0527">
        <w:rPr>
          <w:b/>
          <w:i/>
        </w:rPr>
        <w:t>Proposal 2:</w:t>
      </w:r>
      <w:r w:rsidRPr="004638D9">
        <w:rPr>
          <w:i/>
        </w:rPr>
        <w:t xml:space="preserve">  Mainta</w:t>
      </w:r>
      <w:r w:rsidRPr="008E0527">
        <w:rPr>
          <w:i/>
        </w:rPr>
        <w:t>in the maximum number of RBs supported by NR specification also for</w:t>
      </w:r>
      <w:r w:rsidRPr="008E0527" w:rsidDel="00D829CC">
        <w:rPr>
          <w:i/>
        </w:rPr>
        <w:t xml:space="preserve"> </w:t>
      </w:r>
      <w:r w:rsidRPr="004638D9">
        <w:rPr>
          <w:i/>
        </w:rPr>
        <w:t xml:space="preserve">NR </w:t>
      </w:r>
      <w:r w:rsidRPr="008E0527">
        <w:rPr>
          <w:i/>
        </w:rPr>
        <w:t xml:space="preserve">scenario above 52.6 </w:t>
      </w:r>
      <w:proofErr w:type="gramStart"/>
      <w:r w:rsidRPr="008E0527">
        <w:rPr>
          <w:i/>
        </w:rPr>
        <w:t>GHz, and</w:t>
      </w:r>
      <w:proofErr w:type="gramEnd"/>
      <w:r w:rsidRPr="008E0527">
        <w:rPr>
          <w:i/>
        </w:rPr>
        <w:t xml:space="preserve"> support new numerologies (in red) in Table 1 for data and control channels.</w:t>
      </w:r>
    </w:p>
    <w:p w14:paraId="27A322CD" w14:textId="7E92CF5B" w:rsidR="004638D9" w:rsidRDefault="004638D9" w:rsidP="004638D9">
      <w:pPr>
        <w:rPr>
          <w:i/>
        </w:rPr>
      </w:pPr>
      <w:r w:rsidRPr="008E0527">
        <w:rPr>
          <w:b/>
          <w:i/>
        </w:rPr>
        <w:t>Proposal 3:</w:t>
      </w:r>
      <w:r w:rsidRPr="004638D9">
        <w:rPr>
          <w:i/>
        </w:rPr>
        <w:t xml:space="preserve">  Support operation with CBW=2.16 GHz </w:t>
      </w:r>
    </w:p>
    <w:p w14:paraId="19D49F22" w14:textId="77777777" w:rsidR="004638D9" w:rsidRPr="004638D9" w:rsidRDefault="004638D9" w:rsidP="004638D9">
      <w:pPr>
        <w:rPr>
          <w:i/>
        </w:rPr>
      </w:pPr>
      <w:r w:rsidRPr="008E0527">
        <w:rPr>
          <w:b/>
          <w:i/>
        </w:rPr>
        <w:t>Proposal 4:</w:t>
      </w:r>
      <w:r w:rsidRPr="004638D9">
        <w:rPr>
          <w:i/>
        </w:rPr>
        <w:t xml:space="preserve">  Support both channel bonding and CA between 2.16 GHz channels</w:t>
      </w:r>
    </w:p>
    <w:p w14:paraId="0CE987DD" w14:textId="77777777" w:rsidR="004638D9" w:rsidRPr="004638D9" w:rsidRDefault="004638D9" w:rsidP="004638D9">
      <w:pPr>
        <w:rPr>
          <w:i/>
        </w:rPr>
      </w:pPr>
      <w:r w:rsidRPr="008E0527">
        <w:rPr>
          <w:b/>
          <w:i/>
        </w:rPr>
        <w:t>Proposal 5:</w:t>
      </w:r>
      <w:r w:rsidRPr="004638D9">
        <w:rPr>
          <w:i/>
        </w:rPr>
        <w:t xml:space="preserve">  Support at least 960 kHz and 1920 kHz SCS (3840 kHz SCS is FFS).</w:t>
      </w:r>
    </w:p>
    <w:p w14:paraId="1839A9FB" w14:textId="77777777" w:rsidR="004638D9" w:rsidRPr="008E0527" w:rsidRDefault="004638D9" w:rsidP="004638D9">
      <w:pPr>
        <w:spacing w:after="0"/>
        <w:rPr>
          <w:i/>
        </w:rPr>
      </w:pPr>
      <w:r w:rsidRPr="008E0527">
        <w:rPr>
          <w:b/>
          <w:i/>
        </w:rPr>
        <w:t>Proposal 6:</w:t>
      </w:r>
      <w:r w:rsidRPr="004638D9">
        <w:rPr>
          <w:i/>
        </w:rPr>
        <w:t xml:space="preserve">  Consider n x 400 MHz, n</w:t>
      </w:r>
      <w:proofErr w:type="gramStart"/>
      <w:r w:rsidRPr="004638D9">
        <w:rPr>
          <w:i/>
        </w:rPr>
        <w:t>=[</w:t>
      </w:r>
      <w:proofErr w:type="gramEnd"/>
      <w:r w:rsidRPr="004638D9">
        <w:rPr>
          <w:i/>
        </w:rPr>
        <w:t>1, 2, 3] as supported channel BW options for​</w:t>
      </w:r>
      <w:r w:rsidRPr="008E0527">
        <w:rPr>
          <w:i/>
        </w:rPr>
        <w:t xml:space="preserve"> operation within a 2.16 GHz channel </w:t>
      </w:r>
    </w:p>
    <w:p w14:paraId="773AC637" w14:textId="77777777" w:rsidR="004638D9" w:rsidRPr="008E0527" w:rsidRDefault="004638D9" w:rsidP="004638D9">
      <w:pPr>
        <w:pStyle w:val="ListParagraph"/>
        <w:numPr>
          <w:ilvl w:val="0"/>
          <w:numId w:val="30"/>
        </w:numPr>
        <w:rPr>
          <w:i/>
          <w:sz w:val="20"/>
          <w:szCs w:val="20"/>
          <w:lang w:val="en-GB"/>
        </w:rPr>
      </w:pPr>
      <w:r w:rsidRPr="008E0527">
        <w:rPr>
          <w:i/>
          <w:sz w:val="20"/>
          <w:szCs w:val="20"/>
          <w:lang w:val="en-GB"/>
        </w:rPr>
        <w:t xml:space="preserve">Support for BW &lt;400 MHz is FFS </w:t>
      </w:r>
    </w:p>
    <w:p w14:paraId="24D3297D" w14:textId="77777777" w:rsidR="004638D9" w:rsidRPr="008E0527" w:rsidRDefault="004638D9" w:rsidP="004638D9">
      <w:pPr>
        <w:pStyle w:val="ListParagraph"/>
        <w:numPr>
          <w:ilvl w:val="0"/>
          <w:numId w:val="30"/>
        </w:numPr>
        <w:rPr>
          <w:i/>
          <w:sz w:val="20"/>
          <w:szCs w:val="20"/>
          <w:lang w:val="en-GB"/>
        </w:rPr>
      </w:pPr>
      <w:r w:rsidRPr="008E0527">
        <w:rPr>
          <w:i/>
          <w:sz w:val="20"/>
          <w:szCs w:val="20"/>
          <w:lang w:val="en-GB"/>
        </w:rPr>
        <w:t>Support also CA within 2.16 GHz channels.</w:t>
      </w:r>
    </w:p>
    <w:p w14:paraId="53EB5D7A" w14:textId="77777777" w:rsidR="004638D9" w:rsidRPr="008E0527" w:rsidRDefault="004638D9" w:rsidP="004638D9">
      <w:pPr>
        <w:spacing w:after="0"/>
        <w:ind w:left="357"/>
        <w:rPr>
          <w:i/>
        </w:rPr>
      </w:pPr>
    </w:p>
    <w:p w14:paraId="076DEC96" w14:textId="77777777" w:rsidR="004638D9" w:rsidRPr="008E0527" w:rsidRDefault="004638D9" w:rsidP="004638D9">
      <w:pPr>
        <w:rPr>
          <w:i/>
        </w:rPr>
      </w:pPr>
      <w:r w:rsidRPr="008E0527">
        <w:rPr>
          <w:b/>
          <w:i/>
        </w:rPr>
        <w:t>Proposal 7:</w:t>
      </w:r>
      <w:r w:rsidRPr="004638D9">
        <w:rPr>
          <w:i/>
        </w:rPr>
        <w:t xml:space="preserve">  Consider sub-channelization for 2.16 GHz channels to e</w:t>
      </w:r>
      <w:r w:rsidRPr="008E0527">
        <w:rPr>
          <w:i/>
        </w:rPr>
        <w:t>nable narrowband operation.</w:t>
      </w:r>
    </w:p>
    <w:p w14:paraId="587FCF41" w14:textId="77777777" w:rsidR="004638D9" w:rsidRPr="004638D9" w:rsidRDefault="004638D9" w:rsidP="004638D9">
      <w:pPr>
        <w:rPr>
          <w:i/>
        </w:rPr>
      </w:pPr>
      <w:r w:rsidRPr="008E0527">
        <w:rPr>
          <w:b/>
          <w:i/>
        </w:rPr>
        <w:t>Proposal 8:</w:t>
      </w:r>
      <w:r w:rsidRPr="004638D9">
        <w:rPr>
          <w:i/>
        </w:rPr>
        <w:t xml:space="preserve">  Study the need for ECP length at least for the highest SCSs</w:t>
      </w:r>
    </w:p>
    <w:p w14:paraId="192FF450" w14:textId="77777777" w:rsidR="004638D9" w:rsidRPr="008E0527" w:rsidRDefault="004638D9" w:rsidP="004638D9">
      <w:pPr>
        <w:rPr>
          <w:i/>
        </w:rPr>
      </w:pPr>
      <w:r w:rsidRPr="008E0527">
        <w:rPr>
          <w:b/>
          <w:i/>
        </w:rPr>
        <w:t>Proposal 9:</w:t>
      </w:r>
      <w:r w:rsidRPr="004638D9">
        <w:rPr>
          <w:i/>
        </w:rPr>
        <w:t xml:space="preserve">  Study the impacts of beam switching gap on NR physical layer design extended to higher</w:t>
      </w:r>
      <w:r w:rsidRPr="008E0527">
        <w:rPr>
          <w:i/>
        </w:rPr>
        <w:t xml:space="preserve"> SCSs</w:t>
      </w:r>
    </w:p>
    <w:p w14:paraId="04A503E3" w14:textId="77777777" w:rsidR="004638D9" w:rsidRPr="008E0527" w:rsidRDefault="004638D9" w:rsidP="004638D9">
      <w:pPr>
        <w:rPr>
          <w:i/>
          <w:iCs/>
        </w:rPr>
      </w:pPr>
      <w:r w:rsidRPr="008E0527">
        <w:rPr>
          <w:b/>
          <w:bCs/>
          <w:i/>
          <w:iCs/>
        </w:rPr>
        <w:t>Proposal 10:</w:t>
      </w:r>
      <w:r w:rsidRPr="004638D9">
        <w:rPr>
          <w:i/>
          <w:iCs/>
        </w:rPr>
        <w:t xml:space="preserve"> Support at least 960kHz and 1920kHz SCS for OFDM to enable use of high-order modulations with current PTRS designs.</w:t>
      </w:r>
    </w:p>
    <w:p w14:paraId="4992C473" w14:textId="77777777" w:rsidR="004638D9" w:rsidRPr="004638D9" w:rsidRDefault="004638D9" w:rsidP="004638D9">
      <w:pPr>
        <w:rPr>
          <w:i/>
        </w:rPr>
      </w:pPr>
      <w:r w:rsidRPr="008E0527">
        <w:rPr>
          <w:b/>
          <w:i/>
        </w:rPr>
        <w:t>Proposal 11:</w:t>
      </w:r>
      <w:r w:rsidRPr="004638D9">
        <w:rPr>
          <w:i/>
        </w:rPr>
        <w:t xml:space="preserve"> Consider block-PTRS for OFDM.  </w:t>
      </w:r>
    </w:p>
    <w:p w14:paraId="1E875755" w14:textId="77777777" w:rsidR="004638D9" w:rsidRPr="004638D9" w:rsidRDefault="004638D9" w:rsidP="004638D9">
      <w:pPr>
        <w:rPr>
          <w:noProof/>
        </w:rPr>
      </w:pPr>
      <w:r w:rsidRPr="008E0527">
        <w:rPr>
          <w:b/>
          <w:bCs/>
          <w:i/>
          <w:iCs/>
        </w:rPr>
        <w:t>Proposal 12:</w:t>
      </w:r>
      <w:r w:rsidRPr="004638D9" w:rsidDel="000349DA">
        <w:rPr>
          <w:i/>
          <w:iCs/>
        </w:rPr>
        <w:t xml:space="preserve"> </w:t>
      </w:r>
      <w:r w:rsidRPr="004638D9">
        <w:rPr>
          <w:i/>
          <w:iCs/>
        </w:rPr>
        <w:t xml:space="preserve">Support also SCS of 120kHz for OFDM for </w:t>
      </w:r>
      <w:r w:rsidRPr="008E0527">
        <w:rPr>
          <w:i/>
          <w:iCs/>
        </w:rPr>
        <w:t>better system coverage compared to higher SCS</w:t>
      </w:r>
      <w:r w:rsidRPr="004638D9">
        <w:rPr>
          <w:i/>
          <w:iCs/>
        </w:rPr>
        <w:t xml:space="preserve"> </w:t>
      </w:r>
    </w:p>
    <w:p w14:paraId="6B93A5CB" w14:textId="77777777" w:rsidR="004638D9" w:rsidRPr="004638D9" w:rsidRDefault="004638D9" w:rsidP="004638D9">
      <w:pPr>
        <w:rPr>
          <w:i/>
        </w:rPr>
      </w:pPr>
      <w:r w:rsidRPr="008E0527">
        <w:rPr>
          <w:b/>
          <w:i/>
        </w:rPr>
        <w:t>Proposal 13:</w:t>
      </w:r>
      <w:r w:rsidRPr="004638D9">
        <w:rPr>
          <w:i/>
        </w:rPr>
        <w:t xml:space="preserve">  Consider supporting 960kHz SCS for SC-FDMA to robustly enable all MCSs.</w:t>
      </w:r>
    </w:p>
    <w:p w14:paraId="1A4C41D4" w14:textId="77777777" w:rsidR="004638D9" w:rsidRPr="004638D9" w:rsidRDefault="004638D9" w:rsidP="004638D9">
      <w:pPr>
        <w:rPr>
          <w:i/>
        </w:rPr>
      </w:pPr>
      <w:r w:rsidRPr="008E0527">
        <w:rPr>
          <w:b/>
          <w:i/>
        </w:rPr>
        <w:t>Proposal 14:</w:t>
      </w:r>
      <w:r w:rsidRPr="004638D9">
        <w:rPr>
          <w:i/>
        </w:rPr>
        <w:t xml:space="preserve">  Consider defining new PTRS configurations for SC-FDMA.</w:t>
      </w:r>
    </w:p>
    <w:p w14:paraId="7A8616D6" w14:textId="77777777" w:rsidR="004638D9" w:rsidRPr="004638D9" w:rsidRDefault="004638D9" w:rsidP="004638D9">
      <w:pPr>
        <w:rPr>
          <w:i/>
        </w:rPr>
      </w:pPr>
      <w:r w:rsidRPr="008E0527">
        <w:rPr>
          <w:b/>
          <w:i/>
        </w:rPr>
        <w:t>Proposal 15:</w:t>
      </w:r>
      <w:r w:rsidRPr="004638D9">
        <w:rPr>
          <w:i/>
        </w:rPr>
        <w:t xml:space="preserve">  Support also current numerologies for SC-FDMA including 120kHz SCS.</w:t>
      </w:r>
    </w:p>
    <w:p w14:paraId="45CEE3B1" w14:textId="77777777" w:rsidR="004638D9" w:rsidRPr="004638D9" w:rsidRDefault="004638D9" w:rsidP="004638D9">
      <w:pPr>
        <w:rPr>
          <w:i/>
        </w:rPr>
      </w:pPr>
      <w:r w:rsidRPr="008E0527">
        <w:rPr>
          <w:b/>
          <w:i/>
        </w:rPr>
        <w:t>Proposal 16:</w:t>
      </w:r>
      <w:r w:rsidRPr="004638D9">
        <w:rPr>
          <w:i/>
        </w:rPr>
        <w:t xml:space="preserve"> Consider supporting rank-2 SU-MIMO for DFT-s-OFDM.</w:t>
      </w:r>
    </w:p>
    <w:p w14:paraId="777A6E1A" w14:textId="77777777" w:rsidR="004638D9" w:rsidRPr="008E0527" w:rsidRDefault="004638D9" w:rsidP="004638D9">
      <w:pPr>
        <w:rPr>
          <w:i/>
          <w:iCs/>
        </w:rPr>
      </w:pPr>
      <w:r w:rsidRPr="008E0527">
        <w:rPr>
          <w:b/>
          <w:bCs/>
          <w:i/>
          <w:iCs/>
        </w:rPr>
        <w:t xml:space="preserve">Proposal </w:t>
      </w:r>
      <w:r w:rsidRPr="004638D9">
        <w:rPr>
          <w:b/>
          <w:bCs/>
          <w:i/>
          <w:iCs/>
        </w:rPr>
        <w:t>17</w:t>
      </w:r>
      <w:r w:rsidRPr="004638D9">
        <w:rPr>
          <w:i/>
          <w:iCs/>
        </w:rPr>
        <w:t>: Regarding SSB numerologies: 1) Support existing SSB numerologies and 2) study further need for new numerologies for SSB and Type0-PDCCH design.</w:t>
      </w:r>
    </w:p>
    <w:p w14:paraId="7D931DAE" w14:textId="77777777" w:rsidR="004638D9" w:rsidRPr="004638D9" w:rsidRDefault="004638D9" w:rsidP="004638D9">
      <w:pPr>
        <w:rPr>
          <w:i/>
        </w:rPr>
      </w:pPr>
      <w:r w:rsidRPr="008E0527">
        <w:rPr>
          <w:b/>
          <w:i/>
        </w:rPr>
        <w:t>Proposal 18:</w:t>
      </w:r>
      <w:r w:rsidRPr="004638D9">
        <w:rPr>
          <w:i/>
        </w:rPr>
        <w:t xml:space="preserve"> Consider coverage enhancements for channels and signals with higher SCS.</w:t>
      </w:r>
    </w:p>
    <w:p w14:paraId="07819989" w14:textId="77777777" w:rsidR="004638D9" w:rsidRPr="004638D9" w:rsidRDefault="004638D9" w:rsidP="004638D9">
      <w:pPr>
        <w:spacing w:after="0"/>
        <w:rPr>
          <w:i/>
        </w:rPr>
      </w:pPr>
      <w:r w:rsidRPr="008E0527">
        <w:rPr>
          <w:b/>
          <w:i/>
        </w:rPr>
        <w:t>Proposal 19:</w:t>
      </w:r>
      <w:r w:rsidRPr="004638D9">
        <w:rPr>
          <w:i/>
        </w:rPr>
        <w:t xml:space="preserve"> Consider increase of the minimum scheduling/ PDCCH monitoring unit to avoid excessive increase in PDCCH monitoring rate</w:t>
      </w:r>
    </w:p>
    <w:p w14:paraId="11EBE215" w14:textId="77777777" w:rsidR="004638D9" w:rsidRPr="004638D9" w:rsidRDefault="004638D9" w:rsidP="004638D9">
      <w:pPr>
        <w:pStyle w:val="ListParagraph"/>
        <w:numPr>
          <w:ilvl w:val="0"/>
          <w:numId w:val="18"/>
        </w:numPr>
        <w:rPr>
          <w:i/>
          <w:sz w:val="20"/>
          <w:lang w:val="en-GB"/>
        </w:rPr>
      </w:pPr>
      <w:r w:rsidRPr="004638D9">
        <w:rPr>
          <w:i/>
          <w:sz w:val="20"/>
          <w:lang w:val="en-GB"/>
        </w:rPr>
        <w:t>Study different options to increase the scheduling/monitoring unit length.</w:t>
      </w:r>
    </w:p>
    <w:p w14:paraId="214CF3C8" w14:textId="77777777" w:rsidR="004638D9" w:rsidRPr="008E0527" w:rsidRDefault="004638D9" w:rsidP="004638D9">
      <w:pPr>
        <w:pStyle w:val="ListParagraph"/>
        <w:rPr>
          <w:i/>
          <w:lang w:val="en-GB"/>
        </w:rPr>
      </w:pPr>
    </w:p>
    <w:p w14:paraId="20310352" w14:textId="77777777" w:rsidR="004638D9" w:rsidRPr="004638D9" w:rsidRDefault="004638D9" w:rsidP="004638D9">
      <w:pPr>
        <w:rPr>
          <w:i/>
        </w:rPr>
      </w:pPr>
      <w:r w:rsidRPr="008E0527">
        <w:rPr>
          <w:b/>
          <w:i/>
        </w:rPr>
        <w:t>Proposal 20:</w:t>
      </w:r>
      <w:r w:rsidRPr="004638D9">
        <w:rPr>
          <w:i/>
        </w:rPr>
        <w:t xml:space="preserve">  Determine BD/CCE limits based on nominal scheduling/monitoring unit​ such as slot of e.g. 120kHz (defined in R15)/240kHz (FFS). </w:t>
      </w:r>
    </w:p>
    <w:p w14:paraId="5B8AE4F3" w14:textId="77777777" w:rsidR="004638D9" w:rsidRPr="004638D9" w:rsidRDefault="004638D9" w:rsidP="004638D9">
      <w:pPr>
        <w:spacing w:after="0"/>
        <w:rPr>
          <w:i/>
        </w:rPr>
      </w:pPr>
      <w:r w:rsidRPr="008E0527">
        <w:rPr>
          <w:b/>
          <w:i/>
        </w:rPr>
        <w:t>Proposal 21:</w:t>
      </w:r>
      <w:r w:rsidRPr="004638D9">
        <w:rPr>
          <w:i/>
        </w:rPr>
        <w:t xml:space="preserve"> Consider support for contiguous multi-PRB allocation for PUCCH format 0 and format 1 or use of PUCCH format 2 and format 3 for SR and before dedicated PUCCH configuration. </w:t>
      </w:r>
    </w:p>
    <w:p w14:paraId="096410E3" w14:textId="77777777" w:rsidR="00F15205" w:rsidRPr="004638D9" w:rsidRDefault="00F15205" w:rsidP="00885580"/>
    <w:p w14:paraId="53CD9119" w14:textId="77777777" w:rsidR="00885580" w:rsidRPr="004638D9" w:rsidRDefault="00885580" w:rsidP="00885580">
      <w:pPr>
        <w:pStyle w:val="Heading1"/>
        <w:numPr>
          <w:ilvl w:val="0"/>
          <w:numId w:val="0"/>
        </w:numPr>
      </w:pPr>
      <w:r w:rsidRPr="004638D9">
        <w:t>References</w:t>
      </w:r>
    </w:p>
    <w:p w14:paraId="270B44EE" w14:textId="77777777" w:rsidR="00342E0F" w:rsidRPr="004638D9" w:rsidRDefault="00342E0F" w:rsidP="00342E0F">
      <w:pPr>
        <w:pStyle w:val="ListParagraph"/>
        <w:numPr>
          <w:ilvl w:val="0"/>
          <w:numId w:val="12"/>
        </w:numPr>
        <w:rPr>
          <w:sz w:val="20"/>
          <w:lang w:val="en-US"/>
        </w:rPr>
      </w:pPr>
      <w:bookmarkStart w:id="20" w:name="_Ref31097917"/>
      <w:bookmarkStart w:id="21" w:name="_Ref31097847"/>
      <w:r w:rsidRPr="004638D9">
        <w:rPr>
          <w:sz w:val="20"/>
          <w:lang w:val="en-US"/>
        </w:rPr>
        <w:t>RP-193259, “</w:t>
      </w:r>
      <w:r w:rsidRPr="004638D9">
        <w:rPr>
          <w:i/>
          <w:sz w:val="20"/>
          <w:lang w:val="en-US"/>
        </w:rPr>
        <w:t>New SID: Study on supporting NR from 52.6GHz to 71 GHz</w:t>
      </w:r>
      <w:r w:rsidRPr="004638D9">
        <w:rPr>
          <w:sz w:val="20"/>
          <w:lang w:val="en-US"/>
        </w:rPr>
        <w:t>”, Intel Corporation</w:t>
      </w:r>
      <w:bookmarkEnd w:id="20"/>
    </w:p>
    <w:p w14:paraId="2B501E61" w14:textId="3B9A9AA4" w:rsidR="79875BAD" w:rsidRPr="004638D9" w:rsidRDefault="00342E0F" w:rsidP="79875BAD">
      <w:pPr>
        <w:pStyle w:val="ListParagraph"/>
        <w:numPr>
          <w:ilvl w:val="0"/>
          <w:numId w:val="12"/>
        </w:numPr>
        <w:rPr>
          <w:sz w:val="20"/>
          <w:szCs w:val="20"/>
          <w:lang w:val="en-US"/>
        </w:rPr>
      </w:pPr>
      <w:bookmarkStart w:id="22" w:name="_Ref31097951"/>
      <w:r w:rsidRPr="004638D9">
        <w:rPr>
          <w:sz w:val="20"/>
          <w:szCs w:val="20"/>
          <w:lang w:val="en-US"/>
        </w:rPr>
        <w:t>TR 38.807, “</w:t>
      </w:r>
      <w:r w:rsidRPr="004638D9">
        <w:rPr>
          <w:i/>
          <w:iCs/>
          <w:sz w:val="20"/>
          <w:szCs w:val="20"/>
          <w:lang w:val="en-US"/>
        </w:rPr>
        <w:t>Study on requirements for NR beyond 52.6 GHz</w:t>
      </w:r>
      <w:r w:rsidRPr="004638D9">
        <w:rPr>
          <w:sz w:val="20"/>
          <w:szCs w:val="20"/>
          <w:lang w:val="en-US"/>
        </w:rPr>
        <w:t>”, 3GPP</w:t>
      </w:r>
      <w:bookmarkEnd w:id="21"/>
      <w:bookmarkEnd w:id="22"/>
    </w:p>
    <w:p w14:paraId="3177C695" w14:textId="649B4FED" w:rsidR="00BD06B0" w:rsidRPr="004638D9" w:rsidRDefault="00D90B8C" w:rsidP="79875BAD">
      <w:pPr>
        <w:pStyle w:val="ListParagraph"/>
        <w:numPr>
          <w:ilvl w:val="0"/>
          <w:numId w:val="12"/>
        </w:numPr>
        <w:rPr>
          <w:sz w:val="20"/>
          <w:szCs w:val="20"/>
          <w:lang w:val="en-US"/>
        </w:rPr>
      </w:pPr>
      <w:r w:rsidRPr="004638D9">
        <w:rPr>
          <w:sz w:val="20"/>
          <w:szCs w:val="20"/>
          <w:lang w:val="en-US"/>
        </w:rPr>
        <w:t>TR 38.805, “</w:t>
      </w:r>
      <w:r w:rsidRPr="004638D9">
        <w:rPr>
          <w:i/>
          <w:sz w:val="20"/>
          <w:szCs w:val="20"/>
          <w:lang w:val="en-US"/>
        </w:rPr>
        <w:t>Study on new radio access technology; 60 GHz unlicensed spectrum</w:t>
      </w:r>
      <w:r w:rsidRPr="004638D9">
        <w:rPr>
          <w:sz w:val="20"/>
          <w:szCs w:val="20"/>
          <w:lang w:val="en-US"/>
        </w:rPr>
        <w:t>”, 3GPP</w:t>
      </w:r>
    </w:p>
    <w:p w14:paraId="3556210C" w14:textId="443E9D0E" w:rsidR="00A661F5" w:rsidRPr="004638D9" w:rsidRDefault="00A661F5" w:rsidP="79875BAD">
      <w:pPr>
        <w:pStyle w:val="ListParagraph"/>
        <w:numPr>
          <w:ilvl w:val="0"/>
          <w:numId w:val="12"/>
        </w:numPr>
        <w:rPr>
          <w:sz w:val="20"/>
          <w:szCs w:val="20"/>
          <w:lang w:val="en-US"/>
        </w:rPr>
      </w:pPr>
      <w:r w:rsidRPr="004638D9">
        <w:rPr>
          <w:sz w:val="20"/>
          <w:szCs w:val="20"/>
          <w:lang w:val="en-US"/>
        </w:rPr>
        <w:t>EN 302 567 V2.1.17, “</w:t>
      </w:r>
      <w:r w:rsidRPr="004638D9">
        <w:rPr>
          <w:i/>
          <w:sz w:val="20"/>
          <w:szCs w:val="20"/>
          <w:lang w:val="en-US"/>
        </w:rPr>
        <w:t xml:space="preserve">Multiple-Gigabit/s radio equipment operating in the 60 GHz band; </w:t>
      </w:r>
      <w:proofErr w:type="spellStart"/>
      <w:r w:rsidRPr="004638D9">
        <w:rPr>
          <w:i/>
          <w:sz w:val="20"/>
          <w:szCs w:val="20"/>
          <w:lang w:val="en-US"/>
        </w:rPr>
        <w:t>Harmonised</w:t>
      </w:r>
      <w:proofErr w:type="spellEnd"/>
      <w:r w:rsidRPr="004638D9">
        <w:rPr>
          <w:i/>
          <w:sz w:val="20"/>
          <w:szCs w:val="20"/>
          <w:lang w:val="en-US"/>
        </w:rPr>
        <w:t xml:space="preserve"> Standard for access to radio spectrum”</w:t>
      </w:r>
      <w:r w:rsidRPr="004638D9">
        <w:rPr>
          <w:sz w:val="20"/>
          <w:szCs w:val="20"/>
          <w:lang w:val="en-US"/>
        </w:rPr>
        <w:t>, ETSI</w:t>
      </w:r>
    </w:p>
    <w:p w14:paraId="3C52CD61" w14:textId="4F9DC539" w:rsidR="00F15205" w:rsidRPr="009E5854" w:rsidRDefault="00F15205" w:rsidP="00D37A1A"/>
    <w:p w14:paraId="1948F3ED" w14:textId="2156AF2A" w:rsidR="00F15205" w:rsidRPr="009E5854" w:rsidRDefault="00F15205" w:rsidP="00F15205">
      <w:pPr>
        <w:pStyle w:val="Heading1"/>
        <w:numPr>
          <w:ilvl w:val="0"/>
          <w:numId w:val="0"/>
        </w:numPr>
      </w:pPr>
      <w:r w:rsidRPr="009E5854">
        <w:t>Appendix: Simulation assumptions</w:t>
      </w:r>
    </w:p>
    <w:p w14:paraId="2EA6B064" w14:textId="7A05E032" w:rsidR="00F15205" w:rsidRPr="004638D9" w:rsidRDefault="2BFACF95" w:rsidP="00F15205">
      <w:r w:rsidRPr="009E5854">
        <w:t>The numerology is chosen to fit maximum bandwidth to 2.16GHz channel</w:t>
      </w:r>
      <w:r w:rsidR="00DE48FF" w:rsidRPr="009E5854">
        <w:t xml:space="preserve"> as shown in </w:t>
      </w:r>
      <w:r w:rsidRPr="004638D9">
        <w:fldChar w:fldCharType="begin"/>
      </w:r>
      <w:r w:rsidRPr="00482EA2">
        <w:instrText xml:space="preserve"> REF _Ref31284018 \h </w:instrText>
      </w:r>
      <w:r w:rsidR="004638D9">
        <w:instrText xml:space="preserve"> \* MERGEFORMAT </w:instrText>
      </w:r>
      <w:r w:rsidRPr="004638D9">
        <w:fldChar w:fldCharType="separate"/>
      </w:r>
      <w:r w:rsidR="00F61E1F" w:rsidRPr="004638D9">
        <w:t xml:space="preserve">Table </w:t>
      </w:r>
      <w:r w:rsidR="00F61E1F" w:rsidRPr="004638D9">
        <w:rPr>
          <w:noProof/>
        </w:rPr>
        <w:t>3</w:t>
      </w:r>
      <w:r w:rsidRPr="004638D9">
        <w:fldChar w:fldCharType="end"/>
      </w:r>
      <w:r w:rsidR="00DE48FF" w:rsidRPr="004638D9">
        <w:t xml:space="preserve">. </w:t>
      </w:r>
      <w:r w:rsidR="1D026A92" w:rsidRPr="004638D9">
        <w:t>This is achieved with 960kHz using 4096 FFT size. For smaller SCSs, we use equal number of PRBs to keep the transmission block si</w:t>
      </w:r>
      <w:r w:rsidR="3838DBB3" w:rsidRPr="004638D9">
        <w:t>ze and code rate constant, to see PN impact in a fair manner.</w:t>
      </w:r>
      <w:r w:rsidR="4044651C" w:rsidRPr="004638D9">
        <w:t xml:space="preserve"> Other parameters can be seen in </w:t>
      </w:r>
      <w:r w:rsidRPr="004638D9">
        <w:fldChar w:fldCharType="begin"/>
      </w:r>
      <w:r w:rsidRPr="00482EA2">
        <w:instrText xml:space="preserve"> REF _Ref31284023 \h </w:instrText>
      </w:r>
      <w:r w:rsidR="004638D9">
        <w:instrText xml:space="preserve"> \* MERGEFORMAT </w:instrText>
      </w:r>
      <w:r w:rsidRPr="004638D9">
        <w:fldChar w:fldCharType="separate"/>
      </w:r>
      <w:r w:rsidR="00D40EFB" w:rsidRPr="004638D9">
        <w:t xml:space="preserve">Table </w:t>
      </w:r>
      <w:r w:rsidR="00D40EFB" w:rsidRPr="004638D9">
        <w:rPr>
          <w:noProof/>
        </w:rPr>
        <w:t>3</w:t>
      </w:r>
      <w:r w:rsidRPr="004638D9">
        <w:fldChar w:fldCharType="end"/>
      </w:r>
      <w:r w:rsidR="6F888F84" w:rsidRPr="004638D9">
        <w:rPr>
          <w:noProof/>
        </w:rPr>
        <w:t>, and the other simulation parameters can be seen in</w:t>
      </w:r>
      <w:r w:rsidR="00824474" w:rsidRPr="004638D9">
        <w:rPr>
          <w:noProof/>
        </w:rPr>
        <w:t xml:space="preserve"> </w:t>
      </w:r>
      <w:r w:rsidR="00824474" w:rsidRPr="004638D9">
        <w:rPr>
          <w:noProof/>
        </w:rPr>
        <w:fldChar w:fldCharType="begin"/>
      </w:r>
      <w:r w:rsidR="00824474" w:rsidRPr="00482EA2">
        <w:rPr>
          <w:noProof/>
        </w:rPr>
        <w:instrText xml:space="preserve"> REF _Ref31284023 \h </w:instrText>
      </w:r>
      <w:r w:rsidR="004638D9">
        <w:rPr>
          <w:noProof/>
        </w:rPr>
        <w:instrText xml:space="preserve"> \* MERGEFORMAT </w:instrText>
      </w:r>
      <w:r w:rsidR="00824474" w:rsidRPr="004638D9">
        <w:rPr>
          <w:noProof/>
        </w:rPr>
      </w:r>
      <w:r w:rsidR="00824474" w:rsidRPr="004638D9">
        <w:rPr>
          <w:noProof/>
        </w:rPr>
        <w:fldChar w:fldCharType="separate"/>
      </w:r>
      <w:r w:rsidR="00824474" w:rsidRPr="004638D9">
        <w:t xml:space="preserve">Table </w:t>
      </w:r>
      <w:r w:rsidR="00824474" w:rsidRPr="004638D9">
        <w:rPr>
          <w:noProof/>
        </w:rPr>
        <w:t>4</w:t>
      </w:r>
      <w:r w:rsidR="00824474" w:rsidRPr="004638D9">
        <w:rPr>
          <w:noProof/>
        </w:rPr>
        <w:fldChar w:fldCharType="end"/>
      </w:r>
      <w:r w:rsidR="4044651C" w:rsidRPr="004638D9">
        <w:t>.</w:t>
      </w:r>
    </w:p>
    <w:p w14:paraId="7A2016A8" w14:textId="4203733F" w:rsidR="001F7537" w:rsidRPr="004638D9" w:rsidRDefault="001F7537" w:rsidP="00DE48FF">
      <w:pPr>
        <w:pStyle w:val="Caption"/>
        <w:keepNext/>
        <w:jc w:val="center"/>
      </w:pPr>
      <w:bookmarkStart w:id="23" w:name="_Ref31284018"/>
      <w:r w:rsidRPr="004638D9">
        <w:t xml:space="preserve">Table </w:t>
      </w:r>
      <w:r w:rsidRPr="004638D9">
        <w:fldChar w:fldCharType="begin"/>
      </w:r>
      <w:r w:rsidRPr="00482EA2">
        <w:instrText xml:space="preserve"> SEQ Table \* ARABIC </w:instrText>
      </w:r>
      <w:r w:rsidRPr="004638D9">
        <w:fldChar w:fldCharType="separate"/>
      </w:r>
      <w:r w:rsidR="00F14CEF" w:rsidRPr="004638D9">
        <w:rPr>
          <w:noProof/>
        </w:rPr>
        <w:t>3</w:t>
      </w:r>
      <w:r w:rsidRPr="004638D9">
        <w:fldChar w:fldCharType="end"/>
      </w:r>
      <w:bookmarkEnd w:id="23"/>
      <w:r w:rsidRPr="004638D9">
        <w:t xml:space="preserve">. </w:t>
      </w:r>
      <w:r w:rsidR="00DE48FF" w:rsidRPr="004638D9">
        <w:t>Numerology related parameters</w:t>
      </w:r>
    </w:p>
    <w:p w14:paraId="76AC2A58" w14:textId="7C87A79C" w:rsidR="29D4E48C" w:rsidRPr="004638D9" w:rsidRDefault="35C356D9" w:rsidP="00DE48FF">
      <w:pPr>
        <w:jc w:val="center"/>
      </w:pPr>
      <w:r w:rsidRPr="004638D9">
        <w:rPr>
          <w:noProof/>
        </w:rPr>
        <w:drawing>
          <wp:inline distT="0" distB="0" distL="0" distR="0" wp14:anchorId="298ACDB3" wp14:editId="7A8048E8">
            <wp:extent cx="4191000" cy="1323975"/>
            <wp:effectExtent l="0" t="0" r="0" b="0"/>
            <wp:docPr id="1494588789" name="Picture 49350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509315"/>
                    <pic:cNvPicPr/>
                  </pic:nvPicPr>
                  <pic:blipFill>
                    <a:blip r:embed="rId55">
                      <a:extLst>
                        <a:ext uri="{28A0092B-C50C-407E-A947-70E740481C1C}">
                          <a14:useLocalDpi xmlns:a14="http://schemas.microsoft.com/office/drawing/2010/main" val="0"/>
                        </a:ext>
                      </a:extLst>
                    </a:blip>
                    <a:stretch>
                      <a:fillRect/>
                    </a:stretch>
                  </pic:blipFill>
                  <pic:spPr>
                    <a:xfrm>
                      <a:off x="0" y="0"/>
                      <a:ext cx="4191000" cy="1323975"/>
                    </a:xfrm>
                    <a:prstGeom prst="rect">
                      <a:avLst/>
                    </a:prstGeom>
                  </pic:spPr>
                </pic:pic>
              </a:graphicData>
            </a:graphic>
          </wp:inline>
        </w:drawing>
      </w:r>
    </w:p>
    <w:p w14:paraId="7B3605E0" w14:textId="77777777" w:rsidR="001F7537" w:rsidRPr="004638D9" w:rsidRDefault="001F7537" w:rsidP="45AF6BEB"/>
    <w:p w14:paraId="2792B084" w14:textId="4A48F261" w:rsidR="001F7537" w:rsidRPr="004638D9" w:rsidRDefault="001F7537" w:rsidP="00DE48FF">
      <w:pPr>
        <w:pStyle w:val="Caption"/>
        <w:keepNext/>
        <w:jc w:val="center"/>
      </w:pPr>
      <w:bookmarkStart w:id="24" w:name="_Ref31284023"/>
      <w:r w:rsidRPr="004638D9">
        <w:lastRenderedPageBreak/>
        <w:t xml:space="preserve">Table </w:t>
      </w:r>
      <w:r w:rsidRPr="004638D9">
        <w:fldChar w:fldCharType="begin"/>
      </w:r>
      <w:r w:rsidRPr="00482EA2">
        <w:instrText xml:space="preserve"> SEQ Table \* ARABIC </w:instrText>
      </w:r>
      <w:r w:rsidRPr="004638D9">
        <w:fldChar w:fldCharType="separate"/>
      </w:r>
      <w:r w:rsidR="00F14CEF" w:rsidRPr="004638D9">
        <w:rPr>
          <w:noProof/>
        </w:rPr>
        <w:t>4</w:t>
      </w:r>
      <w:r w:rsidRPr="004638D9">
        <w:fldChar w:fldCharType="end"/>
      </w:r>
      <w:bookmarkEnd w:id="24"/>
      <w:r w:rsidRPr="004638D9">
        <w:t xml:space="preserve"> Simulation parameters</w:t>
      </w:r>
      <w:r w:rsidR="00824474" w:rsidRPr="004638D9">
        <w:t xml:space="preserve"> for the phase noise evaluations.</w:t>
      </w:r>
    </w:p>
    <w:p w14:paraId="06A2B349" w14:textId="1C72268A" w:rsidR="29B35569" w:rsidRPr="004638D9" w:rsidRDefault="630E31E4" w:rsidP="00DE48FF">
      <w:pPr>
        <w:jc w:val="center"/>
      </w:pPr>
      <w:r w:rsidRPr="004638D9">
        <w:rPr>
          <w:noProof/>
        </w:rPr>
        <w:drawing>
          <wp:inline distT="0" distB="0" distL="0" distR="0" wp14:anchorId="2C61D5EA" wp14:editId="44810202">
            <wp:extent cx="6064250" cy="4206432"/>
            <wp:effectExtent l="0" t="0" r="0" b="3810"/>
            <wp:docPr id="1136728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56">
                      <a:extLst>
                        <a:ext uri="{28A0092B-C50C-407E-A947-70E740481C1C}">
                          <a14:useLocalDpi xmlns:a14="http://schemas.microsoft.com/office/drawing/2010/main" val="0"/>
                        </a:ext>
                      </a:extLst>
                    </a:blip>
                    <a:stretch>
                      <a:fillRect/>
                    </a:stretch>
                  </pic:blipFill>
                  <pic:spPr>
                    <a:xfrm>
                      <a:off x="0" y="0"/>
                      <a:ext cx="6064250" cy="4206432"/>
                    </a:xfrm>
                    <a:prstGeom prst="rect">
                      <a:avLst/>
                    </a:prstGeom>
                  </pic:spPr>
                </pic:pic>
              </a:graphicData>
            </a:graphic>
          </wp:inline>
        </w:drawing>
      </w:r>
    </w:p>
    <w:p w14:paraId="22EA5148" w14:textId="123CFDBE" w:rsidR="001F7537" w:rsidRPr="004638D9" w:rsidRDefault="001F7537" w:rsidP="45AF6BEB"/>
    <w:p w14:paraId="340BC15C" w14:textId="716F1430" w:rsidR="001F7537" w:rsidRPr="004638D9" w:rsidRDefault="001F7537" w:rsidP="001F7537">
      <w:r w:rsidRPr="004638D9">
        <w:t xml:space="preserve">Phase noise models from Section 6.1.11 of TR 38.803 are used, which assume different models for BS and UE. These models support </w:t>
      </w:r>
      <w:proofErr w:type="gramStart"/>
      <w:r w:rsidRPr="004638D9">
        <w:t>by definition the</w:t>
      </w:r>
      <w:proofErr w:type="gramEnd"/>
      <w:r w:rsidRPr="004638D9">
        <w:t xml:space="preserve"> 20dB per decade scaling of the PSD as a function of carrier frequency. Figure X shows the PSD of the models for 60GHz carrier frequency.</w:t>
      </w:r>
    </w:p>
    <w:p w14:paraId="4205AF7A" w14:textId="1072D628" w:rsidR="001F7537" w:rsidRPr="004638D9" w:rsidRDefault="2D158EAE" w:rsidP="00DE48FF">
      <w:pPr>
        <w:keepNext/>
        <w:jc w:val="center"/>
      </w:pPr>
      <w:r w:rsidRPr="004638D9">
        <w:rPr>
          <w:noProof/>
        </w:rPr>
        <w:drawing>
          <wp:inline distT="0" distB="0" distL="0" distR="0" wp14:anchorId="2EAA50F9" wp14:editId="0C2AE189">
            <wp:extent cx="4572000" cy="2819400"/>
            <wp:effectExtent l="0" t="0" r="0" b="0"/>
            <wp:docPr id="1239136057" name="Picture 30979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91872"/>
                    <pic:cNvPicPr/>
                  </pic:nvPicPr>
                  <pic:blipFill>
                    <a:blip r:embed="rId57">
                      <a:extLst>
                        <a:ext uri="{28A0092B-C50C-407E-A947-70E740481C1C}">
                          <a14:useLocalDpi xmlns:a14="http://schemas.microsoft.com/office/drawing/2010/main" val="0"/>
                        </a:ext>
                      </a:extLst>
                    </a:blip>
                    <a:stretch>
                      <a:fillRect/>
                    </a:stretch>
                  </pic:blipFill>
                  <pic:spPr>
                    <a:xfrm>
                      <a:off x="0" y="0"/>
                      <a:ext cx="4572000" cy="2819400"/>
                    </a:xfrm>
                    <a:prstGeom prst="rect">
                      <a:avLst/>
                    </a:prstGeom>
                  </pic:spPr>
                </pic:pic>
              </a:graphicData>
            </a:graphic>
          </wp:inline>
        </w:drawing>
      </w:r>
    </w:p>
    <w:p w14:paraId="6F29B8FA" w14:textId="1E50A576" w:rsidR="001F7537" w:rsidRDefault="001F7537" w:rsidP="00DE48FF">
      <w:pPr>
        <w:pStyle w:val="Caption"/>
        <w:jc w:val="center"/>
        <w:rPr>
          <w:b w:val="0"/>
        </w:rPr>
      </w:pPr>
      <w:bookmarkStart w:id="25" w:name="_Ref35324275"/>
      <w:bookmarkStart w:id="26" w:name="_Ref35324271"/>
      <w:r w:rsidRPr="004638D9">
        <w:t xml:space="preserve">Figure </w:t>
      </w:r>
      <w:r w:rsidRPr="004638D9">
        <w:fldChar w:fldCharType="begin"/>
      </w:r>
      <w:r w:rsidRPr="00482EA2">
        <w:instrText xml:space="preserve"> SEQ Figure \* ARABIC </w:instrText>
      </w:r>
      <w:r w:rsidRPr="004638D9">
        <w:fldChar w:fldCharType="separate"/>
      </w:r>
      <w:r w:rsidR="00070F7B" w:rsidRPr="004638D9">
        <w:rPr>
          <w:noProof/>
        </w:rPr>
        <w:t>17</w:t>
      </w:r>
      <w:r w:rsidRPr="004638D9">
        <w:fldChar w:fldCharType="end"/>
      </w:r>
      <w:bookmarkEnd w:id="25"/>
      <w:r w:rsidRPr="004638D9">
        <w:t xml:space="preserve"> </w:t>
      </w:r>
      <w:r w:rsidRPr="004638D9">
        <w:rPr>
          <w:b w:val="0"/>
        </w:rPr>
        <w:t>PSD of the PN models in 60GHz carrier frequency.</w:t>
      </w:r>
      <w:bookmarkEnd w:id="26"/>
    </w:p>
    <w:p w14:paraId="48DF27EE" w14:textId="77777777" w:rsidR="001F7537" w:rsidRDefault="001F7537" w:rsidP="45AF6BEB"/>
    <w:sectPr w:rsidR="001F7537"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9A1BD9" w14:textId="77777777" w:rsidR="004638D9" w:rsidRDefault="004638D9">
      <w:r>
        <w:separator/>
      </w:r>
    </w:p>
  </w:endnote>
  <w:endnote w:type="continuationSeparator" w:id="0">
    <w:p w14:paraId="381D4F5D" w14:textId="77777777" w:rsidR="004638D9" w:rsidRDefault="004638D9">
      <w:r>
        <w:continuationSeparator/>
      </w:r>
    </w:p>
  </w:endnote>
  <w:endnote w:type="continuationNotice" w:id="1">
    <w:p w14:paraId="0F14CE6F" w14:textId="77777777" w:rsidR="004638D9" w:rsidRDefault="004638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DED76D" w14:textId="77777777" w:rsidR="004638D9" w:rsidRDefault="004638D9">
      <w:r>
        <w:separator/>
      </w:r>
    </w:p>
  </w:footnote>
  <w:footnote w:type="continuationSeparator" w:id="0">
    <w:p w14:paraId="37215F56" w14:textId="77777777" w:rsidR="004638D9" w:rsidRDefault="004638D9">
      <w:r>
        <w:continuationSeparator/>
      </w:r>
    </w:p>
  </w:footnote>
  <w:footnote w:type="continuationNotice" w:id="1">
    <w:p w14:paraId="0FB1FB21" w14:textId="77777777" w:rsidR="004638D9" w:rsidRDefault="004638D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C809FA"/>
    <w:multiLevelType w:val="hybridMultilevel"/>
    <w:tmpl w:val="A6605F94"/>
    <w:lvl w:ilvl="0" w:tplc="32D09ECC">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DF23520"/>
    <w:multiLevelType w:val="hybridMultilevel"/>
    <w:tmpl w:val="818418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C71281"/>
    <w:multiLevelType w:val="hybridMultilevel"/>
    <w:tmpl w:val="4A2CF8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8" w15:restartNumberingAfterBreak="0">
    <w:nsid w:val="2DCE7109"/>
    <w:multiLevelType w:val="hybridMultilevel"/>
    <w:tmpl w:val="7EF60F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EFD542E"/>
    <w:multiLevelType w:val="hybridMultilevel"/>
    <w:tmpl w:val="E2462CBE"/>
    <w:lvl w:ilvl="0" w:tplc="040B0001">
      <w:start w:val="1"/>
      <w:numFmt w:val="bullet"/>
      <w:lvlText w:val=""/>
      <w:lvlJc w:val="left"/>
      <w:pPr>
        <w:ind w:left="360" w:hanging="360"/>
      </w:pPr>
      <w:rPr>
        <w:rFonts w:ascii="Symbol" w:hAnsi="Symbol" w:hint="default"/>
      </w:rPr>
    </w:lvl>
    <w:lvl w:ilvl="1" w:tplc="E74A86C0">
      <w:start w:val="1"/>
      <w:numFmt w:val="decimal"/>
      <w:lvlText w:val="%2."/>
      <w:lvlJc w:val="left"/>
      <w:pPr>
        <w:ind w:left="1080" w:hanging="360"/>
      </w:pPr>
      <w:rPr>
        <w:rFonts w:hint="default"/>
      </w:rPr>
    </w:lvl>
    <w:lvl w:ilvl="2" w:tplc="C896A4F4">
      <w:numFmt w:val="bullet"/>
      <w:lvlText w:val="•"/>
      <w:lvlJc w:val="left"/>
      <w:pPr>
        <w:ind w:left="1800" w:hanging="360"/>
      </w:pPr>
      <w:rPr>
        <w:rFonts w:ascii="Times New Roman" w:eastAsia="SimSun" w:hAnsi="Times New Roman" w:cs="Times New Roman"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1" w15:restartNumberingAfterBreak="0">
    <w:nsid w:val="345E3835"/>
    <w:multiLevelType w:val="hybridMultilevel"/>
    <w:tmpl w:val="30F22EBA"/>
    <w:lvl w:ilvl="0" w:tplc="040B0001">
      <w:start w:val="1"/>
      <w:numFmt w:val="bullet"/>
      <w:lvlText w:val=""/>
      <w:lvlJc w:val="left"/>
      <w:pPr>
        <w:ind w:left="1004" w:hanging="360"/>
      </w:pPr>
      <w:rPr>
        <w:rFonts w:ascii="Symbol" w:hAnsi="Symbol" w:hint="default"/>
      </w:rPr>
    </w:lvl>
    <w:lvl w:ilvl="1" w:tplc="040B0003">
      <w:start w:val="1"/>
      <w:numFmt w:val="bullet"/>
      <w:lvlText w:val="o"/>
      <w:lvlJc w:val="left"/>
      <w:pPr>
        <w:ind w:left="1724" w:hanging="360"/>
      </w:pPr>
      <w:rPr>
        <w:rFonts w:ascii="Courier New" w:hAnsi="Courier New" w:cs="Courier New" w:hint="default"/>
      </w:rPr>
    </w:lvl>
    <w:lvl w:ilvl="2" w:tplc="040B0005">
      <w:start w:val="1"/>
      <w:numFmt w:val="bullet"/>
      <w:lvlText w:val=""/>
      <w:lvlJc w:val="left"/>
      <w:pPr>
        <w:ind w:left="2444" w:hanging="360"/>
      </w:pPr>
      <w:rPr>
        <w:rFonts w:ascii="Wingdings" w:hAnsi="Wingdings" w:hint="default"/>
      </w:rPr>
    </w:lvl>
    <w:lvl w:ilvl="3" w:tplc="040B0001">
      <w:start w:val="1"/>
      <w:numFmt w:val="bullet"/>
      <w:lvlText w:val=""/>
      <w:lvlJc w:val="left"/>
      <w:pPr>
        <w:ind w:left="3164" w:hanging="360"/>
      </w:pPr>
      <w:rPr>
        <w:rFonts w:ascii="Symbol" w:hAnsi="Symbol" w:hint="default"/>
      </w:rPr>
    </w:lvl>
    <w:lvl w:ilvl="4" w:tplc="040B0003">
      <w:start w:val="1"/>
      <w:numFmt w:val="bullet"/>
      <w:lvlText w:val="o"/>
      <w:lvlJc w:val="left"/>
      <w:pPr>
        <w:ind w:left="3884" w:hanging="360"/>
      </w:pPr>
      <w:rPr>
        <w:rFonts w:ascii="Courier New" w:hAnsi="Courier New" w:cs="Courier New" w:hint="default"/>
      </w:rPr>
    </w:lvl>
    <w:lvl w:ilvl="5" w:tplc="040B0005">
      <w:start w:val="1"/>
      <w:numFmt w:val="bullet"/>
      <w:lvlText w:val=""/>
      <w:lvlJc w:val="left"/>
      <w:pPr>
        <w:ind w:left="4604" w:hanging="360"/>
      </w:pPr>
      <w:rPr>
        <w:rFonts w:ascii="Wingdings" w:hAnsi="Wingdings" w:hint="default"/>
      </w:rPr>
    </w:lvl>
    <w:lvl w:ilvl="6" w:tplc="040B0001">
      <w:start w:val="1"/>
      <w:numFmt w:val="bullet"/>
      <w:lvlText w:val=""/>
      <w:lvlJc w:val="left"/>
      <w:pPr>
        <w:ind w:left="5324" w:hanging="360"/>
      </w:pPr>
      <w:rPr>
        <w:rFonts w:ascii="Symbol" w:hAnsi="Symbol" w:hint="default"/>
      </w:rPr>
    </w:lvl>
    <w:lvl w:ilvl="7" w:tplc="040B0003">
      <w:start w:val="1"/>
      <w:numFmt w:val="bullet"/>
      <w:lvlText w:val="o"/>
      <w:lvlJc w:val="left"/>
      <w:pPr>
        <w:ind w:left="6044" w:hanging="360"/>
      </w:pPr>
      <w:rPr>
        <w:rFonts w:ascii="Courier New" w:hAnsi="Courier New" w:cs="Courier New" w:hint="default"/>
      </w:rPr>
    </w:lvl>
    <w:lvl w:ilvl="8" w:tplc="040B0005">
      <w:start w:val="1"/>
      <w:numFmt w:val="bullet"/>
      <w:lvlText w:val=""/>
      <w:lvlJc w:val="left"/>
      <w:pPr>
        <w:ind w:left="6764" w:hanging="360"/>
      </w:pPr>
      <w:rPr>
        <w:rFonts w:ascii="Wingdings" w:hAnsi="Wingdings" w:hint="default"/>
      </w:rPr>
    </w:lvl>
  </w:abstractNum>
  <w:abstractNum w:abstractNumId="12"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5360F6"/>
    <w:multiLevelType w:val="hybridMultilevel"/>
    <w:tmpl w:val="FA067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B30FFC"/>
    <w:multiLevelType w:val="hybridMultilevel"/>
    <w:tmpl w:val="D77AF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AB02FA"/>
    <w:multiLevelType w:val="hybridMultilevel"/>
    <w:tmpl w:val="BF523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69B6A38"/>
    <w:multiLevelType w:val="hybridMultilevel"/>
    <w:tmpl w:val="8738F68E"/>
    <w:lvl w:ilvl="0" w:tplc="0809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48E95A49"/>
    <w:multiLevelType w:val="hybridMultilevel"/>
    <w:tmpl w:val="D18A2BF6"/>
    <w:lvl w:ilvl="0" w:tplc="0809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4F19365E"/>
    <w:multiLevelType w:val="hybridMultilevel"/>
    <w:tmpl w:val="CCDCB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3" w15:restartNumberingAfterBreak="0">
    <w:nsid w:val="54A57FD8"/>
    <w:multiLevelType w:val="hybridMultilevel"/>
    <w:tmpl w:val="CB7CEF54"/>
    <w:lvl w:ilvl="0" w:tplc="08090001">
      <w:start w:val="1"/>
      <w:numFmt w:val="bullet"/>
      <w:lvlText w:val=""/>
      <w:lvlJc w:val="left"/>
      <w:pPr>
        <w:ind w:left="924" w:hanging="360"/>
      </w:pPr>
      <w:rPr>
        <w:rFonts w:ascii="Symbol" w:hAnsi="Symbol" w:hint="default"/>
      </w:rPr>
    </w:lvl>
    <w:lvl w:ilvl="1" w:tplc="08090003" w:tentative="1">
      <w:start w:val="1"/>
      <w:numFmt w:val="bullet"/>
      <w:lvlText w:val="o"/>
      <w:lvlJc w:val="left"/>
      <w:pPr>
        <w:ind w:left="1644" w:hanging="360"/>
      </w:pPr>
      <w:rPr>
        <w:rFonts w:ascii="Courier New" w:hAnsi="Courier New" w:cs="Courier New" w:hint="default"/>
      </w:rPr>
    </w:lvl>
    <w:lvl w:ilvl="2" w:tplc="08090005" w:tentative="1">
      <w:start w:val="1"/>
      <w:numFmt w:val="bullet"/>
      <w:lvlText w:val=""/>
      <w:lvlJc w:val="left"/>
      <w:pPr>
        <w:ind w:left="2364" w:hanging="360"/>
      </w:pPr>
      <w:rPr>
        <w:rFonts w:ascii="Wingdings" w:hAnsi="Wingdings" w:hint="default"/>
      </w:rPr>
    </w:lvl>
    <w:lvl w:ilvl="3" w:tplc="08090001" w:tentative="1">
      <w:start w:val="1"/>
      <w:numFmt w:val="bullet"/>
      <w:lvlText w:val=""/>
      <w:lvlJc w:val="left"/>
      <w:pPr>
        <w:ind w:left="3084" w:hanging="360"/>
      </w:pPr>
      <w:rPr>
        <w:rFonts w:ascii="Symbol" w:hAnsi="Symbol" w:hint="default"/>
      </w:rPr>
    </w:lvl>
    <w:lvl w:ilvl="4" w:tplc="08090003" w:tentative="1">
      <w:start w:val="1"/>
      <w:numFmt w:val="bullet"/>
      <w:lvlText w:val="o"/>
      <w:lvlJc w:val="left"/>
      <w:pPr>
        <w:ind w:left="3804" w:hanging="360"/>
      </w:pPr>
      <w:rPr>
        <w:rFonts w:ascii="Courier New" w:hAnsi="Courier New" w:cs="Courier New" w:hint="default"/>
      </w:rPr>
    </w:lvl>
    <w:lvl w:ilvl="5" w:tplc="08090005" w:tentative="1">
      <w:start w:val="1"/>
      <w:numFmt w:val="bullet"/>
      <w:lvlText w:val=""/>
      <w:lvlJc w:val="left"/>
      <w:pPr>
        <w:ind w:left="4524" w:hanging="360"/>
      </w:pPr>
      <w:rPr>
        <w:rFonts w:ascii="Wingdings" w:hAnsi="Wingdings" w:hint="default"/>
      </w:rPr>
    </w:lvl>
    <w:lvl w:ilvl="6" w:tplc="08090001" w:tentative="1">
      <w:start w:val="1"/>
      <w:numFmt w:val="bullet"/>
      <w:lvlText w:val=""/>
      <w:lvlJc w:val="left"/>
      <w:pPr>
        <w:ind w:left="5244" w:hanging="360"/>
      </w:pPr>
      <w:rPr>
        <w:rFonts w:ascii="Symbol" w:hAnsi="Symbol" w:hint="default"/>
      </w:rPr>
    </w:lvl>
    <w:lvl w:ilvl="7" w:tplc="08090003" w:tentative="1">
      <w:start w:val="1"/>
      <w:numFmt w:val="bullet"/>
      <w:lvlText w:val="o"/>
      <w:lvlJc w:val="left"/>
      <w:pPr>
        <w:ind w:left="5964" w:hanging="360"/>
      </w:pPr>
      <w:rPr>
        <w:rFonts w:ascii="Courier New" w:hAnsi="Courier New" w:cs="Courier New" w:hint="default"/>
      </w:rPr>
    </w:lvl>
    <w:lvl w:ilvl="8" w:tplc="08090005" w:tentative="1">
      <w:start w:val="1"/>
      <w:numFmt w:val="bullet"/>
      <w:lvlText w:val=""/>
      <w:lvlJc w:val="left"/>
      <w:pPr>
        <w:ind w:left="6684" w:hanging="360"/>
      </w:pPr>
      <w:rPr>
        <w:rFonts w:ascii="Wingdings" w:hAnsi="Wingdings" w:hint="default"/>
      </w:rPr>
    </w:lvl>
  </w:abstractNum>
  <w:abstractNum w:abstractNumId="24"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6" w15:restartNumberingAfterBreak="0">
    <w:nsid w:val="692A4925"/>
    <w:multiLevelType w:val="hybridMultilevel"/>
    <w:tmpl w:val="EE141D06"/>
    <w:lvl w:ilvl="0" w:tplc="C2F4B6EA">
      <w:start w:val="4"/>
      <w:numFmt w:val="bullet"/>
      <w:lvlText w:val="-"/>
      <w:lvlJc w:val="left"/>
      <w:pPr>
        <w:ind w:left="720" w:hanging="360"/>
      </w:pPr>
      <w:rPr>
        <w:rFonts w:ascii="Times New Roman" w:eastAsia="SimSun" w:hAnsi="Times New Roman" w:cs="Times New Roman" w:hint="default"/>
        <w:sz w:val="20"/>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6A225C56"/>
    <w:multiLevelType w:val="hybridMultilevel"/>
    <w:tmpl w:val="13E456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B5563A6"/>
    <w:multiLevelType w:val="hybridMultilevel"/>
    <w:tmpl w:val="2836F4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C11123E"/>
    <w:multiLevelType w:val="hybridMultilevel"/>
    <w:tmpl w:val="E004B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4"/>
  </w:num>
  <w:num w:numId="3">
    <w:abstractNumId w:val="0"/>
  </w:num>
  <w:num w:numId="4">
    <w:abstractNumId w:val="3"/>
  </w:num>
  <w:num w:numId="5">
    <w:abstractNumId w:val="13"/>
  </w:num>
  <w:num w:numId="6">
    <w:abstractNumId w:val="25"/>
  </w:num>
  <w:num w:numId="7">
    <w:abstractNumId w:val="14"/>
  </w:num>
  <w:num w:numId="8">
    <w:abstractNumId w:val="12"/>
  </w:num>
  <w:num w:numId="9">
    <w:abstractNumId w:val="30"/>
  </w:num>
  <w:num w:numId="10">
    <w:abstractNumId w:val="6"/>
  </w:num>
  <w:num w:numId="11">
    <w:abstractNumId w:val="17"/>
  </w:num>
  <w:num w:numId="12">
    <w:abstractNumId w:val="5"/>
  </w:num>
  <w:num w:numId="13">
    <w:abstractNumId w:val="9"/>
  </w:num>
  <w:num w:numId="14">
    <w:abstractNumId w:val="22"/>
  </w:num>
  <w:num w:numId="15">
    <w:abstractNumId w:val="10"/>
  </w:num>
  <w:num w:numId="16">
    <w:abstractNumId w:val="29"/>
  </w:num>
  <w:num w:numId="17">
    <w:abstractNumId w:val="2"/>
  </w:num>
  <w:num w:numId="18">
    <w:abstractNumId w:val="27"/>
  </w:num>
  <w:num w:numId="19">
    <w:abstractNumId w:val="28"/>
  </w:num>
  <w:num w:numId="20">
    <w:abstractNumId w:val="8"/>
  </w:num>
  <w:num w:numId="21">
    <w:abstractNumId w:val="1"/>
  </w:num>
  <w:num w:numId="22">
    <w:abstractNumId w:val="11"/>
  </w:num>
  <w:num w:numId="23">
    <w:abstractNumId w:val="19"/>
  </w:num>
  <w:num w:numId="24">
    <w:abstractNumId w:val="20"/>
  </w:num>
  <w:num w:numId="25">
    <w:abstractNumId w:val="15"/>
  </w:num>
  <w:num w:numId="26">
    <w:abstractNumId w:val="16"/>
  </w:num>
  <w:num w:numId="27">
    <w:abstractNumId w:val="21"/>
  </w:num>
  <w:num w:numId="28">
    <w:abstractNumId w:val="23"/>
  </w:num>
  <w:num w:numId="29">
    <w:abstractNumId w:val="26"/>
  </w:num>
  <w:num w:numId="30">
    <w:abstractNumId w:val="4"/>
  </w:num>
  <w:num w:numId="31">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25"/>
  <w:removePersonalInformation/>
  <w:removeDateAndTime/>
  <w:printFractionalCharacterWidth/>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AU"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E20"/>
    <w:rsid w:val="00004AC8"/>
    <w:rsid w:val="00005068"/>
    <w:rsid w:val="000053BA"/>
    <w:rsid w:val="00006055"/>
    <w:rsid w:val="000069EE"/>
    <w:rsid w:val="00006AD4"/>
    <w:rsid w:val="00006CB9"/>
    <w:rsid w:val="000074C4"/>
    <w:rsid w:val="000079A6"/>
    <w:rsid w:val="00010A63"/>
    <w:rsid w:val="00010E2C"/>
    <w:rsid w:val="00011BB2"/>
    <w:rsid w:val="00012505"/>
    <w:rsid w:val="000125F2"/>
    <w:rsid w:val="00012685"/>
    <w:rsid w:val="000129E5"/>
    <w:rsid w:val="00012C4F"/>
    <w:rsid w:val="000131D1"/>
    <w:rsid w:val="00013455"/>
    <w:rsid w:val="000134E3"/>
    <w:rsid w:val="00013632"/>
    <w:rsid w:val="00013F5E"/>
    <w:rsid w:val="0001403F"/>
    <w:rsid w:val="0001487F"/>
    <w:rsid w:val="00014F35"/>
    <w:rsid w:val="00015F98"/>
    <w:rsid w:val="000166AC"/>
    <w:rsid w:val="00017B7F"/>
    <w:rsid w:val="00017EDA"/>
    <w:rsid w:val="000212A5"/>
    <w:rsid w:val="00022B8C"/>
    <w:rsid w:val="00023742"/>
    <w:rsid w:val="00024AEF"/>
    <w:rsid w:val="00026C65"/>
    <w:rsid w:val="00027755"/>
    <w:rsid w:val="00027864"/>
    <w:rsid w:val="0002789E"/>
    <w:rsid w:val="00030048"/>
    <w:rsid w:val="0003072D"/>
    <w:rsid w:val="000314CD"/>
    <w:rsid w:val="0003332B"/>
    <w:rsid w:val="00033544"/>
    <w:rsid w:val="00033691"/>
    <w:rsid w:val="0003479E"/>
    <w:rsid w:val="000349DA"/>
    <w:rsid w:val="00035691"/>
    <w:rsid w:val="0003767C"/>
    <w:rsid w:val="00040192"/>
    <w:rsid w:val="00040F4F"/>
    <w:rsid w:val="0004132D"/>
    <w:rsid w:val="00041C9D"/>
    <w:rsid w:val="00044CFA"/>
    <w:rsid w:val="000459C7"/>
    <w:rsid w:val="00046630"/>
    <w:rsid w:val="0004675F"/>
    <w:rsid w:val="00046C80"/>
    <w:rsid w:val="00050112"/>
    <w:rsid w:val="00050276"/>
    <w:rsid w:val="00050466"/>
    <w:rsid w:val="000505CC"/>
    <w:rsid w:val="000511F9"/>
    <w:rsid w:val="00051B32"/>
    <w:rsid w:val="0005230E"/>
    <w:rsid w:val="00052850"/>
    <w:rsid w:val="000528A2"/>
    <w:rsid w:val="00052BBA"/>
    <w:rsid w:val="00053588"/>
    <w:rsid w:val="00054C60"/>
    <w:rsid w:val="00054D9D"/>
    <w:rsid w:val="00055510"/>
    <w:rsid w:val="00055676"/>
    <w:rsid w:val="00056544"/>
    <w:rsid w:val="00057CA7"/>
    <w:rsid w:val="0006072B"/>
    <w:rsid w:val="00060D8E"/>
    <w:rsid w:val="00062159"/>
    <w:rsid w:val="00063D9E"/>
    <w:rsid w:val="00064AD3"/>
    <w:rsid w:val="00065088"/>
    <w:rsid w:val="00065214"/>
    <w:rsid w:val="000652D3"/>
    <w:rsid w:val="000654A0"/>
    <w:rsid w:val="00065E94"/>
    <w:rsid w:val="000701AD"/>
    <w:rsid w:val="000707CA"/>
    <w:rsid w:val="00070D21"/>
    <w:rsid w:val="00070F7B"/>
    <w:rsid w:val="000717FB"/>
    <w:rsid w:val="000719BF"/>
    <w:rsid w:val="0007208A"/>
    <w:rsid w:val="0007213C"/>
    <w:rsid w:val="00072BBA"/>
    <w:rsid w:val="00072FF5"/>
    <w:rsid w:val="000730DC"/>
    <w:rsid w:val="0007471F"/>
    <w:rsid w:val="00075965"/>
    <w:rsid w:val="00075FDA"/>
    <w:rsid w:val="00076386"/>
    <w:rsid w:val="00076D82"/>
    <w:rsid w:val="00081EC2"/>
    <w:rsid w:val="00082154"/>
    <w:rsid w:val="00083800"/>
    <w:rsid w:val="00084A65"/>
    <w:rsid w:val="0008559A"/>
    <w:rsid w:val="00086D17"/>
    <w:rsid w:val="000902C2"/>
    <w:rsid w:val="00091A92"/>
    <w:rsid w:val="00092721"/>
    <w:rsid w:val="00093C49"/>
    <w:rsid w:val="00095A80"/>
    <w:rsid w:val="000973E1"/>
    <w:rsid w:val="000A1402"/>
    <w:rsid w:val="000A20BA"/>
    <w:rsid w:val="000A262C"/>
    <w:rsid w:val="000A3C8D"/>
    <w:rsid w:val="000A3DFE"/>
    <w:rsid w:val="000A40EC"/>
    <w:rsid w:val="000A54EE"/>
    <w:rsid w:val="000A63D8"/>
    <w:rsid w:val="000A6A23"/>
    <w:rsid w:val="000A7BC5"/>
    <w:rsid w:val="000B0C45"/>
    <w:rsid w:val="000B13E1"/>
    <w:rsid w:val="000B16DB"/>
    <w:rsid w:val="000B1C5E"/>
    <w:rsid w:val="000B2282"/>
    <w:rsid w:val="000B27E9"/>
    <w:rsid w:val="000B2A11"/>
    <w:rsid w:val="000B2A5B"/>
    <w:rsid w:val="000B3B91"/>
    <w:rsid w:val="000B4207"/>
    <w:rsid w:val="000B4B1B"/>
    <w:rsid w:val="000B50C3"/>
    <w:rsid w:val="000B5AC9"/>
    <w:rsid w:val="000B5F0A"/>
    <w:rsid w:val="000B6D65"/>
    <w:rsid w:val="000B729A"/>
    <w:rsid w:val="000C1D59"/>
    <w:rsid w:val="000C2B09"/>
    <w:rsid w:val="000C30CF"/>
    <w:rsid w:val="000C501D"/>
    <w:rsid w:val="000C5CBA"/>
    <w:rsid w:val="000C74BA"/>
    <w:rsid w:val="000C7531"/>
    <w:rsid w:val="000C7BA7"/>
    <w:rsid w:val="000C7C3F"/>
    <w:rsid w:val="000D06D0"/>
    <w:rsid w:val="000D0BD6"/>
    <w:rsid w:val="000D0C61"/>
    <w:rsid w:val="000D1440"/>
    <w:rsid w:val="000D2264"/>
    <w:rsid w:val="000D27AD"/>
    <w:rsid w:val="000D29D1"/>
    <w:rsid w:val="000D2B0A"/>
    <w:rsid w:val="000D3286"/>
    <w:rsid w:val="000D344D"/>
    <w:rsid w:val="000D40E7"/>
    <w:rsid w:val="000D5212"/>
    <w:rsid w:val="000D584F"/>
    <w:rsid w:val="000D76BC"/>
    <w:rsid w:val="000D7750"/>
    <w:rsid w:val="000D7797"/>
    <w:rsid w:val="000E071E"/>
    <w:rsid w:val="000E0DEE"/>
    <w:rsid w:val="000E181D"/>
    <w:rsid w:val="000E27AA"/>
    <w:rsid w:val="000E337A"/>
    <w:rsid w:val="000E34FD"/>
    <w:rsid w:val="000E36ED"/>
    <w:rsid w:val="000E4341"/>
    <w:rsid w:val="000E4350"/>
    <w:rsid w:val="000E4376"/>
    <w:rsid w:val="000E4408"/>
    <w:rsid w:val="000E53AB"/>
    <w:rsid w:val="000E5716"/>
    <w:rsid w:val="000E7A79"/>
    <w:rsid w:val="000E7E01"/>
    <w:rsid w:val="000F15B2"/>
    <w:rsid w:val="000F19DE"/>
    <w:rsid w:val="000F2153"/>
    <w:rsid w:val="000F2E1F"/>
    <w:rsid w:val="000F37B0"/>
    <w:rsid w:val="000F4595"/>
    <w:rsid w:val="000F4CB2"/>
    <w:rsid w:val="000F4E44"/>
    <w:rsid w:val="000F4E90"/>
    <w:rsid w:val="000F568D"/>
    <w:rsid w:val="000F68D0"/>
    <w:rsid w:val="000F6B15"/>
    <w:rsid w:val="0010170B"/>
    <w:rsid w:val="00101C4F"/>
    <w:rsid w:val="00102542"/>
    <w:rsid w:val="00102C9F"/>
    <w:rsid w:val="00103E42"/>
    <w:rsid w:val="001068D2"/>
    <w:rsid w:val="001069F2"/>
    <w:rsid w:val="001074C5"/>
    <w:rsid w:val="001103BD"/>
    <w:rsid w:val="00111208"/>
    <w:rsid w:val="001115E4"/>
    <w:rsid w:val="00111808"/>
    <w:rsid w:val="00112220"/>
    <w:rsid w:val="0011339F"/>
    <w:rsid w:val="00113B8F"/>
    <w:rsid w:val="00113EC8"/>
    <w:rsid w:val="00114121"/>
    <w:rsid w:val="00114E96"/>
    <w:rsid w:val="001152C7"/>
    <w:rsid w:val="00115C88"/>
    <w:rsid w:val="0011644A"/>
    <w:rsid w:val="001169CB"/>
    <w:rsid w:val="00117332"/>
    <w:rsid w:val="0011784B"/>
    <w:rsid w:val="001204DD"/>
    <w:rsid w:val="00122839"/>
    <w:rsid w:val="001237AC"/>
    <w:rsid w:val="00123AB2"/>
    <w:rsid w:val="00124E12"/>
    <w:rsid w:val="00124E75"/>
    <w:rsid w:val="001251BA"/>
    <w:rsid w:val="0012673D"/>
    <w:rsid w:val="001269B8"/>
    <w:rsid w:val="00127099"/>
    <w:rsid w:val="00131816"/>
    <w:rsid w:val="00132830"/>
    <w:rsid w:val="00132B71"/>
    <w:rsid w:val="0013427A"/>
    <w:rsid w:val="001348FE"/>
    <w:rsid w:val="00134B36"/>
    <w:rsid w:val="00134D55"/>
    <w:rsid w:val="001360F3"/>
    <w:rsid w:val="001362C2"/>
    <w:rsid w:val="0013678C"/>
    <w:rsid w:val="00136955"/>
    <w:rsid w:val="001369CE"/>
    <w:rsid w:val="00136E19"/>
    <w:rsid w:val="001371B2"/>
    <w:rsid w:val="00137AB9"/>
    <w:rsid w:val="00137D78"/>
    <w:rsid w:val="00137F2A"/>
    <w:rsid w:val="0014060C"/>
    <w:rsid w:val="001409A0"/>
    <w:rsid w:val="00141161"/>
    <w:rsid w:val="00141624"/>
    <w:rsid w:val="00141E40"/>
    <w:rsid w:val="00141F08"/>
    <w:rsid w:val="00141FF2"/>
    <w:rsid w:val="0014287A"/>
    <w:rsid w:val="00142DE2"/>
    <w:rsid w:val="00144C87"/>
    <w:rsid w:val="001467B1"/>
    <w:rsid w:val="00150175"/>
    <w:rsid w:val="001502C8"/>
    <w:rsid w:val="00151011"/>
    <w:rsid w:val="00151224"/>
    <w:rsid w:val="0015130F"/>
    <w:rsid w:val="00151783"/>
    <w:rsid w:val="001532BA"/>
    <w:rsid w:val="00153FED"/>
    <w:rsid w:val="00155BFD"/>
    <w:rsid w:val="00156370"/>
    <w:rsid w:val="00156ABA"/>
    <w:rsid w:val="00157390"/>
    <w:rsid w:val="00160998"/>
    <w:rsid w:val="00160CD6"/>
    <w:rsid w:val="00160F5F"/>
    <w:rsid w:val="00162308"/>
    <w:rsid w:val="0016316A"/>
    <w:rsid w:val="0016381F"/>
    <w:rsid w:val="00163D1D"/>
    <w:rsid w:val="00164171"/>
    <w:rsid w:val="00164E58"/>
    <w:rsid w:val="00165033"/>
    <w:rsid w:val="001665EB"/>
    <w:rsid w:val="001670EA"/>
    <w:rsid w:val="001674A0"/>
    <w:rsid w:val="00170A50"/>
    <w:rsid w:val="00174FFD"/>
    <w:rsid w:val="0017552D"/>
    <w:rsid w:val="001757F0"/>
    <w:rsid w:val="001759CA"/>
    <w:rsid w:val="0017726A"/>
    <w:rsid w:val="00177DD3"/>
    <w:rsid w:val="00180278"/>
    <w:rsid w:val="001807F2"/>
    <w:rsid w:val="001818A7"/>
    <w:rsid w:val="00182725"/>
    <w:rsid w:val="001829C8"/>
    <w:rsid w:val="00186904"/>
    <w:rsid w:val="00186B0A"/>
    <w:rsid w:val="001905BD"/>
    <w:rsid w:val="00191065"/>
    <w:rsid w:val="00191C09"/>
    <w:rsid w:val="00191E79"/>
    <w:rsid w:val="00192FE6"/>
    <w:rsid w:val="0019360B"/>
    <w:rsid w:val="00193986"/>
    <w:rsid w:val="00193A4C"/>
    <w:rsid w:val="00193B08"/>
    <w:rsid w:val="00194570"/>
    <w:rsid w:val="00194EE0"/>
    <w:rsid w:val="00196BF4"/>
    <w:rsid w:val="001972DA"/>
    <w:rsid w:val="001976AA"/>
    <w:rsid w:val="001A02F6"/>
    <w:rsid w:val="001A15C6"/>
    <w:rsid w:val="001A5510"/>
    <w:rsid w:val="001A5C7B"/>
    <w:rsid w:val="001A5E19"/>
    <w:rsid w:val="001A63D8"/>
    <w:rsid w:val="001A709D"/>
    <w:rsid w:val="001B01FA"/>
    <w:rsid w:val="001B0832"/>
    <w:rsid w:val="001B0DD2"/>
    <w:rsid w:val="001B18A7"/>
    <w:rsid w:val="001B2762"/>
    <w:rsid w:val="001B36FC"/>
    <w:rsid w:val="001B41ED"/>
    <w:rsid w:val="001B4607"/>
    <w:rsid w:val="001B7E0C"/>
    <w:rsid w:val="001C0674"/>
    <w:rsid w:val="001C1405"/>
    <w:rsid w:val="001C1ABB"/>
    <w:rsid w:val="001C1B93"/>
    <w:rsid w:val="001C226F"/>
    <w:rsid w:val="001C5296"/>
    <w:rsid w:val="001C66AC"/>
    <w:rsid w:val="001C6754"/>
    <w:rsid w:val="001C77F0"/>
    <w:rsid w:val="001D30C9"/>
    <w:rsid w:val="001D335F"/>
    <w:rsid w:val="001D445B"/>
    <w:rsid w:val="001D46A0"/>
    <w:rsid w:val="001D50C2"/>
    <w:rsid w:val="001D72A8"/>
    <w:rsid w:val="001D753C"/>
    <w:rsid w:val="001D7CA4"/>
    <w:rsid w:val="001D7E58"/>
    <w:rsid w:val="001E0A5F"/>
    <w:rsid w:val="001E13B3"/>
    <w:rsid w:val="001E30A0"/>
    <w:rsid w:val="001E3DE1"/>
    <w:rsid w:val="001E4D4F"/>
    <w:rsid w:val="001E54F9"/>
    <w:rsid w:val="001E57CF"/>
    <w:rsid w:val="001E5981"/>
    <w:rsid w:val="001E6826"/>
    <w:rsid w:val="001E6E8E"/>
    <w:rsid w:val="001E74BA"/>
    <w:rsid w:val="001E7B9F"/>
    <w:rsid w:val="001F01FB"/>
    <w:rsid w:val="001F0658"/>
    <w:rsid w:val="001F0C29"/>
    <w:rsid w:val="001F0E92"/>
    <w:rsid w:val="001F1987"/>
    <w:rsid w:val="001F21BC"/>
    <w:rsid w:val="001F22D5"/>
    <w:rsid w:val="001F23BD"/>
    <w:rsid w:val="001F34DA"/>
    <w:rsid w:val="001F4DAC"/>
    <w:rsid w:val="001F5019"/>
    <w:rsid w:val="001F51C5"/>
    <w:rsid w:val="001F65B0"/>
    <w:rsid w:val="001F67AA"/>
    <w:rsid w:val="001F6AFD"/>
    <w:rsid w:val="001F738D"/>
    <w:rsid w:val="001F7537"/>
    <w:rsid w:val="001F7599"/>
    <w:rsid w:val="002022C4"/>
    <w:rsid w:val="0020432C"/>
    <w:rsid w:val="00204A2A"/>
    <w:rsid w:val="00204B22"/>
    <w:rsid w:val="00204B3A"/>
    <w:rsid w:val="0020535A"/>
    <w:rsid w:val="002055CB"/>
    <w:rsid w:val="002059EF"/>
    <w:rsid w:val="00205BDB"/>
    <w:rsid w:val="00206955"/>
    <w:rsid w:val="00206A79"/>
    <w:rsid w:val="0021000C"/>
    <w:rsid w:val="00210309"/>
    <w:rsid w:val="00211519"/>
    <w:rsid w:val="0021224B"/>
    <w:rsid w:val="00212950"/>
    <w:rsid w:val="00212FB8"/>
    <w:rsid w:val="00213709"/>
    <w:rsid w:val="002149AF"/>
    <w:rsid w:val="00214A86"/>
    <w:rsid w:val="00215AAA"/>
    <w:rsid w:val="0021683C"/>
    <w:rsid w:val="00216F5F"/>
    <w:rsid w:val="00220615"/>
    <w:rsid w:val="00221985"/>
    <w:rsid w:val="00221EC5"/>
    <w:rsid w:val="0022269C"/>
    <w:rsid w:val="00222A7A"/>
    <w:rsid w:val="002246BD"/>
    <w:rsid w:val="00224A2C"/>
    <w:rsid w:val="00224EA0"/>
    <w:rsid w:val="00225217"/>
    <w:rsid w:val="002256D9"/>
    <w:rsid w:val="00226577"/>
    <w:rsid w:val="0022687C"/>
    <w:rsid w:val="002306F8"/>
    <w:rsid w:val="002312F4"/>
    <w:rsid w:val="002313A2"/>
    <w:rsid w:val="00231FC7"/>
    <w:rsid w:val="00232930"/>
    <w:rsid w:val="00232A95"/>
    <w:rsid w:val="00232C3F"/>
    <w:rsid w:val="00232DD9"/>
    <w:rsid w:val="0023308F"/>
    <w:rsid w:val="00233403"/>
    <w:rsid w:val="00233440"/>
    <w:rsid w:val="00233D0E"/>
    <w:rsid w:val="00234E13"/>
    <w:rsid w:val="00236450"/>
    <w:rsid w:val="0023765A"/>
    <w:rsid w:val="00237921"/>
    <w:rsid w:val="00240342"/>
    <w:rsid w:val="00241311"/>
    <w:rsid w:val="002418E8"/>
    <w:rsid w:val="00242E22"/>
    <w:rsid w:val="0024324C"/>
    <w:rsid w:val="0024336B"/>
    <w:rsid w:val="00244194"/>
    <w:rsid w:val="0024424F"/>
    <w:rsid w:val="00244D28"/>
    <w:rsid w:val="00245689"/>
    <w:rsid w:val="00245720"/>
    <w:rsid w:val="00245A6F"/>
    <w:rsid w:val="00245FD5"/>
    <w:rsid w:val="002477DF"/>
    <w:rsid w:val="00251AD6"/>
    <w:rsid w:val="00252C17"/>
    <w:rsid w:val="0025307F"/>
    <w:rsid w:val="002543E8"/>
    <w:rsid w:val="002551BD"/>
    <w:rsid w:val="002568D0"/>
    <w:rsid w:val="00260AEE"/>
    <w:rsid w:val="002621A6"/>
    <w:rsid w:val="00262661"/>
    <w:rsid w:val="00262D9D"/>
    <w:rsid w:val="002632DF"/>
    <w:rsid w:val="00263946"/>
    <w:rsid w:val="002640BA"/>
    <w:rsid w:val="00264CF2"/>
    <w:rsid w:val="002655D7"/>
    <w:rsid w:val="002667A8"/>
    <w:rsid w:val="00267587"/>
    <w:rsid w:val="002675C8"/>
    <w:rsid w:val="00267760"/>
    <w:rsid w:val="002705A5"/>
    <w:rsid w:val="00271589"/>
    <w:rsid w:val="00273177"/>
    <w:rsid w:val="00273A56"/>
    <w:rsid w:val="0027455B"/>
    <w:rsid w:val="00275074"/>
    <w:rsid w:val="00275B54"/>
    <w:rsid w:val="002763E9"/>
    <w:rsid w:val="00276736"/>
    <w:rsid w:val="00276F4E"/>
    <w:rsid w:val="0027773D"/>
    <w:rsid w:val="00280A9A"/>
    <w:rsid w:val="002815FA"/>
    <w:rsid w:val="002824C2"/>
    <w:rsid w:val="00284E32"/>
    <w:rsid w:val="002851EB"/>
    <w:rsid w:val="00285510"/>
    <w:rsid w:val="00285BD1"/>
    <w:rsid w:val="00285DE2"/>
    <w:rsid w:val="0028616D"/>
    <w:rsid w:val="00286965"/>
    <w:rsid w:val="0029136E"/>
    <w:rsid w:val="00292399"/>
    <w:rsid w:val="00294445"/>
    <w:rsid w:val="00294B4D"/>
    <w:rsid w:val="0029537E"/>
    <w:rsid w:val="002960D5"/>
    <w:rsid w:val="00297926"/>
    <w:rsid w:val="002A02C9"/>
    <w:rsid w:val="002A1062"/>
    <w:rsid w:val="002A2012"/>
    <w:rsid w:val="002A2413"/>
    <w:rsid w:val="002A2D75"/>
    <w:rsid w:val="002A2F5E"/>
    <w:rsid w:val="002A352A"/>
    <w:rsid w:val="002A40DF"/>
    <w:rsid w:val="002A607D"/>
    <w:rsid w:val="002B132E"/>
    <w:rsid w:val="002B1499"/>
    <w:rsid w:val="002B1937"/>
    <w:rsid w:val="002B2813"/>
    <w:rsid w:val="002B2D29"/>
    <w:rsid w:val="002B3B31"/>
    <w:rsid w:val="002B3BBD"/>
    <w:rsid w:val="002C0C4B"/>
    <w:rsid w:val="002C0CC6"/>
    <w:rsid w:val="002C1EEA"/>
    <w:rsid w:val="002C47AD"/>
    <w:rsid w:val="002C5510"/>
    <w:rsid w:val="002C6034"/>
    <w:rsid w:val="002C635B"/>
    <w:rsid w:val="002C7276"/>
    <w:rsid w:val="002C770F"/>
    <w:rsid w:val="002C7CFF"/>
    <w:rsid w:val="002D0BC6"/>
    <w:rsid w:val="002D12DB"/>
    <w:rsid w:val="002D17C5"/>
    <w:rsid w:val="002D365F"/>
    <w:rsid w:val="002D4E02"/>
    <w:rsid w:val="002D51DF"/>
    <w:rsid w:val="002D637D"/>
    <w:rsid w:val="002D6892"/>
    <w:rsid w:val="002D68C2"/>
    <w:rsid w:val="002D7C86"/>
    <w:rsid w:val="002E0692"/>
    <w:rsid w:val="002E1D74"/>
    <w:rsid w:val="002E2943"/>
    <w:rsid w:val="002E2CF1"/>
    <w:rsid w:val="002E34AF"/>
    <w:rsid w:val="002E4AAC"/>
    <w:rsid w:val="002E53DE"/>
    <w:rsid w:val="002E563B"/>
    <w:rsid w:val="002E62D2"/>
    <w:rsid w:val="002E734F"/>
    <w:rsid w:val="002E74AF"/>
    <w:rsid w:val="002E758C"/>
    <w:rsid w:val="002F1038"/>
    <w:rsid w:val="002F22FF"/>
    <w:rsid w:val="002F2D8F"/>
    <w:rsid w:val="002F375F"/>
    <w:rsid w:val="002F5BE4"/>
    <w:rsid w:val="002F695B"/>
    <w:rsid w:val="002F6C5D"/>
    <w:rsid w:val="002F72DA"/>
    <w:rsid w:val="002F76B1"/>
    <w:rsid w:val="002F7D66"/>
    <w:rsid w:val="002F7DBE"/>
    <w:rsid w:val="002F7FFD"/>
    <w:rsid w:val="0030090B"/>
    <w:rsid w:val="00302299"/>
    <w:rsid w:val="00302AE8"/>
    <w:rsid w:val="00302BB1"/>
    <w:rsid w:val="00302D2B"/>
    <w:rsid w:val="003030F0"/>
    <w:rsid w:val="0030404B"/>
    <w:rsid w:val="00304210"/>
    <w:rsid w:val="003048D7"/>
    <w:rsid w:val="00304A1B"/>
    <w:rsid w:val="00304AD2"/>
    <w:rsid w:val="00304EAA"/>
    <w:rsid w:val="00305297"/>
    <w:rsid w:val="003062E6"/>
    <w:rsid w:val="003068B6"/>
    <w:rsid w:val="003071F6"/>
    <w:rsid w:val="00307452"/>
    <w:rsid w:val="00307FE0"/>
    <w:rsid w:val="003107EB"/>
    <w:rsid w:val="00310E66"/>
    <w:rsid w:val="00311C08"/>
    <w:rsid w:val="003125E0"/>
    <w:rsid w:val="00312ECE"/>
    <w:rsid w:val="0031393C"/>
    <w:rsid w:val="00313CB0"/>
    <w:rsid w:val="00313F96"/>
    <w:rsid w:val="003149A6"/>
    <w:rsid w:val="00314B0A"/>
    <w:rsid w:val="003150CE"/>
    <w:rsid w:val="00315AAB"/>
    <w:rsid w:val="003175E1"/>
    <w:rsid w:val="00320299"/>
    <w:rsid w:val="00321154"/>
    <w:rsid w:val="003211B0"/>
    <w:rsid w:val="00321EDA"/>
    <w:rsid w:val="003224AA"/>
    <w:rsid w:val="003224E7"/>
    <w:rsid w:val="00325D7A"/>
    <w:rsid w:val="00326145"/>
    <w:rsid w:val="00327163"/>
    <w:rsid w:val="00327305"/>
    <w:rsid w:val="00327531"/>
    <w:rsid w:val="00330187"/>
    <w:rsid w:val="00331C77"/>
    <w:rsid w:val="00331DB6"/>
    <w:rsid w:val="00331F96"/>
    <w:rsid w:val="0033252B"/>
    <w:rsid w:val="00332B55"/>
    <w:rsid w:val="00332DFC"/>
    <w:rsid w:val="003336B9"/>
    <w:rsid w:val="00333A9A"/>
    <w:rsid w:val="0033476C"/>
    <w:rsid w:val="00335EA8"/>
    <w:rsid w:val="003363DD"/>
    <w:rsid w:val="00337810"/>
    <w:rsid w:val="00340361"/>
    <w:rsid w:val="00340623"/>
    <w:rsid w:val="00340795"/>
    <w:rsid w:val="003407CE"/>
    <w:rsid w:val="0034111C"/>
    <w:rsid w:val="00341E60"/>
    <w:rsid w:val="0034217F"/>
    <w:rsid w:val="00342AD2"/>
    <w:rsid w:val="00342E0F"/>
    <w:rsid w:val="00343954"/>
    <w:rsid w:val="00345405"/>
    <w:rsid w:val="00345DDD"/>
    <w:rsid w:val="00346287"/>
    <w:rsid w:val="00346FED"/>
    <w:rsid w:val="00351E01"/>
    <w:rsid w:val="00352968"/>
    <w:rsid w:val="0035298B"/>
    <w:rsid w:val="00352D21"/>
    <w:rsid w:val="0035443D"/>
    <w:rsid w:val="00354AA2"/>
    <w:rsid w:val="00354FEE"/>
    <w:rsid w:val="00356275"/>
    <w:rsid w:val="00356C0B"/>
    <w:rsid w:val="00357B9C"/>
    <w:rsid w:val="00361412"/>
    <w:rsid w:val="003615CA"/>
    <w:rsid w:val="00363B2C"/>
    <w:rsid w:val="003642A6"/>
    <w:rsid w:val="00364763"/>
    <w:rsid w:val="00365C3D"/>
    <w:rsid w:val="00366007"/>
    <w:rsid w:val="003663B4"/>
    <w:rsid w:val="0036649D"/>
    <w:rsid w:val="00366C1B"/>
    <w:rsid w:val="00367337"/>
    <w:rsid w:val="00367367"/>
    <w:rsid w:val="00367FD8"/>
    <w:rsid w:val="0037004E"/>
    <w:rsid w:val="00370B63"/>
    <w:rsid w:val="00370FCC"/>
    <w:rsid w:val="003711AF"/>
    <w:rsid w:val="003735C6"/>
    <w:rsid w:val="00374848"/>
    <w:rsid w:val="003757A1"/>
    <w:rsid w:val="00375D09"/>
    <w:rsid w:val="003762DC"/>
    <w:rsid w:val="0037739D"/>
    <w:rsid w:val="0037751C"/>
    <w:rsid w:val="003809DB"/>
    <w:rsid w:val="00380B66"/>
    <w:rsid w:val="00380F3F"/>
    <w:rsid w:val="00381953"/>
    <w:rsid w:val="00382232"/>
    <w:rsid w:val="00382F1A"/>
    <w:rsid w:val="00383282"/>
    <w:rsid w:val="00383422"/>
    <w:rsid w:val="00383658"/>
    <w:rsid w:val="0038412E"/>
    <w:rsid w:val="00386053"/>
    <w:rsid w:val="0038771D"/>
    <w:rsid w:val="00390935"/>
    <w:rsid w:val="00392491"/>
    <w:rsid w:val="00392B05"/>
    <w:rsid w:val="003935B0"/>
    <w:rsid w:val="00393E44"/>
    <w:rsid w:val="00394301"/>
    <w:rsid w:val="00395B55"/>
    <w:rsid w:val="0039747B"/>
    <w:rsid w:val="00397AB6"/>
    <w:rsid w:val="00397ACA"/>
    <w:rsid w:val="003A10C3"/>
    <w:rsid w:val="003A29CD"/>
    <w:rsid w:val="003A495D"/>
    <w:rsid w:val="003A4A40"/>
    <w:rsid w:val="003A4C7C"/>
    <w:rsid w:val="003A5611"/>
    <w:rsid w:val="003A5844"/>
    <w:rsid w:val="003A597F"/>
    <w:rsid w:val="003A71A8"/>
    <w:rsid w:val="003A71D2"/>
    <w:rsid w:val="003A78E6"/>
    <w:rsid w:val="003B00CA"/>
    <w:rsid w:val="003B030B"/>
    <w:rsid w:val="003B0409"/>
    <w:rsid w:val="003B0432"/>
    <w:rsid w:val="003B0534"/>
    <w:rsid w:val="003B0821"/>
    <w:rsid w:val="003B0BE9"/>
    <w:rsid w:val="003B0F4B"/>
    <w:rsid w:val="003B1DA0"/>
    <w:rsid w:val="003B2E9B"/>
    <w:rsid w:val="003B2F8D"/>
    <w:rsid w:val="003B32C4"/>
    <w:rsid w:val="003B3329"/>
    <w:rsid w:val="003B3C64"/>
    <w:rsid w:val="003B40B0"/>
    <w:rsid w:val="003B4FAA"/>
    <w:rsid w:val="003B547A"/>
    <w:rsid w:val="003B5905"/>
    <w:rsid w:val="003B6CD4"/>
    <w:rsid w:val="003B6EC0"/>
    <w:rsid w:val="003B75B9"/>
    <w:rsid w:val="003C087B"/>
    <w:rsid w:val="003C0DA2"/>
    <w:rsid w:val="003C1A18"/>
    <w:rsid w:val="003C5C41"/>
    <w:rsid w:val="003C669D"/>
    <w:rsid w:val="003C6877"/>
    <w:rsid w:val="003C7062"/>
    <w:rsid w:val="003C7461"/>
    <w:rsid w:val="003D0788"/>
    <w:rsid w:val="003D132A"/>
    <w:rsid w:val="003D1517"/>
    <w:rsid w:val="003D18D9"/>
    <w:rsid w:val="003D1D50"/>
    <w:rsid w:val="003D232D"/>
    <w:rsid w:val="003D286B"/>
    <w:rsid w:val="003D2938"/>
    <w:rsid w:val="003D3FBA"/>
    <w:rsid w:val="003D402B"/>
    <w:rsid w:val="003D54B0"/>
    <w:rsid w:val="003D764F"/>
    <w:rsid w:val="003D7EF2"/>
    <w:rsid w:val="003E0042"/>
    <w:rsid w:val="003E0667"/>
    <w:rsid w:val="003E0BCE"/>
    <w:rsid w:val="003E13E0"/>
    <w:rsid w:val="003E1660"/>
    <w:rsid w:val="003E1CD1"/>
    <w:rsid w:val="003E2A2D"/>
    <w:rsid w:val="003E477D"/>
    <w:rsid w:val="003E47D4"/>
    <w:rsid w:val="003E50B9"/>
    <w:rsid w:val="003E64A9"/>
    <w:rsid w:val="003E6FF2"/>
    <w:rsid w:val="003E7905"/>
    <w:rsid w:val="003F0336"/>
    <w:rsid w:val="003F3FCC"/>
    <w:rsid w:val="003F5547"/>
    <w:rsid w:val="003F5C40"/>
    <w:rsid w:val="003F6E12"/>
    <w:rsid w:val="003F6F8B"/>
    <w:rsid w:val="003F75ED"/>
    <w:rsid w:val="004002B7"/>
    <w:rsid w:val="00400F31"/>
    <w:rsid w:val="004023BA"/>
    <w:rsid w:val="004056B1"/>
    <w:rsid w:val="00406B4D"/>
    <w:rsid w:val="0041361F"/>
    <w:rsid w:val="0041443C"/>
    <w:rsid w:val="0041488F"/>
    <w:rsid w:val="004154F7"/>
    <w:rsid w:val="00416D44"/>
    <w:rsid w:val="004176FF"/>
    <w:rsid w:val="00417A1E"/>
    <w:rsid w:val="00421A27"/>
    <w:rsid w:val="00421D0A"/>
    <w:rsid w:val="004226C3"/>
    <w:rsid w:val="004241C5"/>
    <w:rsid w:val="00424FA7"/>
    <w:rsid w:val="00425D2C"/>
    <w:rsid w:val="00426A87"/>
    <w:rsid w:val="00427007"/>
    <w:rsid w:val="004309D8"/>
    <w:rsid w:val="004313D1"/>
    <w:rsid w:val="00432110"/>
    <w:rsid w:val="004328EE"/>
    <w:rsid w:val="00433EBE"/>
    <w:rsid w:val="00434406"/>
    <w:rsid w:val="00435FAB"/>
    <w:rsid w:val="004367D2"/>
    <w:rsid w:val="00440FED"/>
    <w:rsid w:val="00441B92"/>
    <w:rsid w:val="00442441"/>
    <w:rsid w:val="004430A7"/>
    <w:rsid w:val="00443A9F"/>
    <w:rsid w:val="0044474B"/>
    <w:rsid w:val="00445FF7"/>
    <w:rsid w:val="004508A8"/>
    <w:rsid w:val="00452CA7"/>
    <w:rsid w:val="00453341"/>
    <w:rsid w:val="004545C6"/>
    <w:rsid w:val="00454DCA"/>
    <w:rsid w:val="00454E26"/>
    <w:rsid w:val="00456544"/>
    <w:rsid w:val="00456649"/>
    <w:rsid w:val="004567B7"/>
    <w:rsid w:val="00456856"/>
    <w:rsid w:val="004571EF"/>
    <w:rsid w:val="0046047A"/>
    <w:rsid w:val="00461210"/>
    <w:rsid w:val="00461700"/>
    <w:rsid w:val="00461AAC"/>
    <w:rsid w:val="00462490"/>
    <w:rsid w:val="00462AC9"/>
    <w:rsid w:val="004638D9"/>
    <w:rsid w:val="00463DC3"/>
    <w:rsid w:val="00464BB1"/>
    <w:rsid w:val="00465299"/>
    <w:rsid w:val="00466A0F"/>
    <w:rsid w:val="0046795B"/>
    <w:rsid w:val="004708C0"/>
    <w:rsid w:val="0047115F"/>
    <w:rsid w:val="004715CB"/>
    <w:rsid w:val="00471863"/>
    <w:rsid w:val="00473777"/>
    <w:rsid w:val="00473A14"/>
    <w:rsid w:val="004745A9"/>
    <w:rsid w:val="00474871"/>
    <w:rsid w:val="00474CA8"/>
    <w:rsid w:val="00474E43"/>
    <w:rsid w:val="00476A55"/>
    <w:rsid w:val="0048076D"/>
    <w:rsid w:val="0048134D"/>
    <w:rsid w:val="00481624"/>
    <w:rsid w:val="00481765"/>
    <w:rsid w:val="00481D90"/>
    <w:rsid w:val="004822D4"/>
    <w:rsid w:val="00482700"/>
    <w:rsid w:val="00482CD4"/>
    <w:rsid w:val="00482EA2"/>
    <w:rsid w:val="00483261"/>
    <w:rsid w:val="0048328A"/>
    <w:rsid w:val="00484377"/>
    <w:rsid w:val="00485B23"/>
    <w:rsid w:val="00485B50"/>
    <w:rsid w:val="0048702E"/>
    <w:rsid w:val="004874E4"/>
    <w:rsid w:val="0049070D"/>
    <w:rsid w:val="00490A39"/>
    <w:rsid w:val="00490E82"/>
    <w:rsid w:val="00491BE4"/>
    <w:rsid w:val="00491DB2"/>
    <w:rsid w:val="00492877"/>
    <w:rsid w:val="0049573D"/>
    <w:rsid w:val="00495BA6"/>
    <w:rsid w:val="00496DC2"/>
    <w:rsid w:val="00496E75"/>
    <w:rsid w:val="004A014C"/>
    <w:rsid w:val="004A0AA8"/>
    <w:rsid w:val="004A1061"/>
    <w:rsid w:val="004A1FE4"/>
    <w:rsid w:val="004A2103"/>
    <w:rsid w:val="004A2CA9"/>
    <w:rsid w:val="004A33EF"/>
    <w:rsid w:val="004A34C9"/>
    <w:rsid w:val="004A3CB5"/>
    <w:rsid w:val="004A537D"/>
    <w:rsid w:val="004A67F0"/>
    <w:rsid w:val="004A71C3"/>
    <w:rsid w:val="004A7769"/>
    <w:rsid w:val="004B23AD"/>
    <w:rsid w:val="004B2965"/>
    <w:rsid w:val="004B3265"/>
    <w:rsid w:val="004B4224"/>
    <w:rsid w:val="004B4297"/>
    <w:rsid w:val="004B4647"/>
    <w:rsid w:val="004B6201"/>
    <w:rsid w:val="004B6B25"/>
    <w:rsid w:val="004B7455"/>
    <w:rsid w:val="004B74FF"/>
    <w:rsid w:val="004B7CE4"/>
    <w:rsid w:val="004C0401"/>
    <w:rsid w:val="004C0C49"/>
    <w:rsid w:val="004C1096"/>
    <w:rsid w:val="004C183D"/>
    <w:rsid w:val="004C2FCB"/>
    <w:rsid w:val="004C394F"/>
    <w:rsid w:val="004C3EC7"/>
    <w:rsid w:val="004C3EEE"/>
    <w:rsid w:val="004C483D"/>
    <w:rsid w:val="004C4D15"/>
    <w:rsid w:val="004C5A6D"/>
    <w:rsid w:val="004C6DA5"/>
    <w:rsid w:val="004C795A"/>
    <w:rsid w:val="004C7F93"/>
    <w:rsid w:val="004D2629"/>
    <w:rsid w:val="004D26B8"/>
    <w:rsid w:val="004D2BD2"/>
    <w:rsid w:val="004D2C2C"/>
    <w:rsid w:val="004D38C2"/>
    <w:rsid w:val="004D41DC"/>
    <w:rsid w:val="004D4FBD"/>
    <w:rsid w:val="004D4FC0"/>
    <w:rsid w:val="004D5CE7"/>
    <w:rsid w:val="004D6381"/>
    <w:rsid w:val="004D7DA8"/>
    <w:rsid w:val="004E10CD"/>
    <w:rsid w:val="004E1401"/>
    <w:rsid w:val="004E2892"/>
    <w:rsid w:val="004E362B"/>
    <w:rsid w:val="004E3681"/>
    <w:rsid w:val="004E3D74"/>
    <w:rsid w:val="004E5DE1"/>
    <w:rsid w:val="004E784B"/>
    <w:rsid w:val="004F0224"/>
    <w:rsid w:val="004F0DB4"/>
    <w:rsid w:val="004F0E04"/>
    <w:rsid w:val="004F117F"/>
    <w:rsid w:val="004F1CD3"/>
    <w:rsid w:val="004F1EBC"/>
    <w:rsid w:val="004F20E8"/>
    <w:rsid w:val="004F3172"/>
    <w:rsid w:val="004F3B71"/>
    <w:rsid w:val="004F3FE5"/>
    <w:rsid w:val="004F5154"/>
    <w:rsid w:val="004F5835"/>
    <w:rsid w:val="004F661C"/>
    <w:rsid w:val="004F6AD5"/>
    <w:rsid w:val="004F6D99"/>
    <w:rsid w:val="00500572"/>
    <w:rsid w:val="00500701"/>
    <w:rsid w:val="00501304"/>
    <w:rsid w:val="00501425"/>
    <w:rsid w:val="0050194B"/>
    <w:rsid w:val="0050318B"/>
    <w:rsid w:val="00503CF2"/>
    <w:rsid w:val="00504311"/>
    <w:rsid w:val="0050485C"/>
    <w:rsid w:val="00504AC6"/>
    <w:rsid w:val="00504D75"/>
    <w:rsid w:val="00505D51"/>
    <w:rsid w:val="00510172"/>
    <w:rsid w:val="00510ABC"/>
    <w:rsid w:val="00511079"/>
    <w:rsid w:val="00511411"/>
    <w:rsid w:val="00511CDF"/>
    <w:rsid w:val="00512829"/>
    <w:rsid w:val="00513839"/>
    <w:rsid w:val="00513DEF"/>
    <w:rsid w:val="0051423C"/>
    <w:rsid w:val="005148D4"/>
    <w:rsid w:val="00514C91"/>
    <w:rsid w:val="005153CE"/>
    <w:rsid w:val="00515497"/>
    <w:rsid w:val="005159BD"/>
    <w:rsid w:val="00516241"/>
    <w:rsid w:val="00516FD9"/>
    <w:rsid w:val="0051701F"/>
    <w:rsid w:val="0051791D"/>
    <w:rsid w:val="00520D6D"/>
    <w:rsid w:val="005212FD"/>
    <w:rsid w:val="00521425"/>
    <w:rsid w:val="00523E75"/>
    <w:rsid w:val="005243E0"/>
    <w:rsid w:val="005256F3"/>
    <w:rsid w:val="005265A3"/>
    <w:rsid w:val="00526783"/>
    <w:rsid w:val="0052773A"/>
    <w:rsid w:val="00527FB1"/>
    <w:rsid w:val="00530423"/>
    <w:rsid w:val="0053107E"/>
    <w:rsid w:val="005312CB"/>
    <w:rsid w:val="0053162F"/>
    <w:rsid w:val="00531777"/>
    <w:rsid w:val="0053281C"/>
    <w:rsid w:val="00532AD0"/>
    <w:rsid w:val="0053311D"/>
    <w:rsid w:val="00533344"/>
    <w:rsid w:val="00533B93"/>
    <w:rsid w:val="005340C9"/>
    <w:rsid w:val="00536698"/>
    <w:rsid w:val="005375FE"/>
    <w:rsid w:val="00537C42"/>
    <w:rsid w:val="00540BFC"/>
    <w:rsid w:val="0054195A"/>
    <w:rsid w:val="005420DE"/>
    <w:rsid w:val="00542249"/>
    <w:rsid w:val="005431F5"/>
    <w:rsid w:val="00543707"/>
    <w:rsid w:val="005439D2"/>
    <w:rsid w:val="00543EBB"/>
    <w:rsid w:val="00544213"/>
    <w:rsid w:val="0054486D"/>
    <w:rsid w:val="005453F3"/>
    <w:rsid w:val="00545549"/>
    <w:rsid w:val="005469F5"/>
    <w:rsid w:val="00546F36"/>
    <w:rsid w:val="005518ED"/>
    <w:rsid w:val="00552093"/>
    <w:rsid w:val="00554C49"/>
    <w:rsid w:val="00554E06"/>
    <w:rsid w:val="00554E4B"/>
    <w:rsid w:val="0055519C"/>
    <w:rsid w:val="00555F67"/>
    <w:rsid w:val="00556E32"/>
    <w:rsid w:val="005604F1"/>
    <w:rsid w:val="005606A4"/>
    <w:rsid w:val="005607B8"/>
    <w:rsid w:val="00560CF5"/>
    <w:rsid w:val="0056272D"/>
    <w:rsid w:val="00562BAB"/>
    <w:rsid w:val="0056308E"/>
    <w:rsid w:val="005638C1"/>
    <w:rsid w:val="00563F16"/>
    <w:rsid w:val="0056415C"/>
    <w:rsid w:val="005649BF"/>
    <w:rsid w:val="005650ED"/>
    <w:rsid w:val="00565869"/>
    <w:rsid w:val="005668C7"/>
    <w:rsid w:val="00566E56"/>
    <w:rsid w:val="00567415"/>
    <w:rsid w:val="00567610"/>
    <w:rsid w:val="005702EF"/>
    <w:rsid w:val="00570D9F"/>
    <w:rsid w:val="0057185C"/>
    <w:rsid w:val="00571CA8"/>
    <w:rsid w:val="005728C9"/>
    <w:rsid w:val="00572947"/>
    <w:rsid w:val="00573138"/>
    <w:rsid w:val="005734A7"/>
    <w:rsid w:val="005746C4"/>
    <w:rsid w:val="00574B50"/>
    <w:rsid w:val="00576910"/>
    <w:rsid w:val="00577835"/>
    <w:rsid w:val="00580793"/>
    <w:rsid w:val="00581470"/>
    <w:rsid w:val="00581B62"/>
    <w:rsid w:val="00581BAD"/>
    <w:rsid w:val="00582087"/>
    <w:rsid w:val="00582F21"/>
    <w:rsid w:val="005831DD"/>
    <w:rsid w:val="00584320"/>
    <w:rsid w:val="00585484"/>
    <w:rsid w:val="005865C7"/>
    <w:rsid w:val="00587229"/>
    <w:rsid w:val="00587503"/>
    <w:rsid w:val="00587F7F"/>
    <w:rsid w:val="00590E8D"/>
    <w:rsid w:val="00591511"/>
    <w:rsid w:val="00591E50"/>
    <w:rsid w:val="00592CDA"/>
    <w:rsid w:val="0059331A"/>
    <w:rsid w:val="00593A72"/>
    <w:rsid w:val="00595A8C"/>
    <w:rsid w:val="00595C2C"/>
    <w:rsid w:val="00596BBA"/>
    <w:rsid w:val="00597386"/>
    <w:rsid w:val="005975C4"/>
    <w:rsid w:val="00597ED8"/>
    <w:rsid w:val="005A106D"/>
    <w:rsid w:val="005A17AE"/>
    <w:rsid w:val="005A2B20"/>
    <w:rsid w:val="005A34D5"/>
    <w:rsid w:val="005A3943"/>
    <w:rsid w:val="005A4904"/>
    <w:rsid w:val="005A515A"/>
    <w:rsid w:val="005A704D"/>
    <w:rsid w:val="005B0884"/>
    <w:rsid w:val="005B3C6D"/>
    <w:rsid w:val="005B4045"/>
    <w:rsid w:val="005B5FC0"/>
    <w:rsid w:val="005B609E"/>
    <w:rsid w:val="005B6DF6"/>
    <w:rsid w:val="005B7B7D"/>
    <w:rsid w:val="005C1948"/>
    <w:rsid w:val="005C22F9"/>
    <w:rsid w:val="005C263C"/>
    <w:rsid w:val="005C2679"/>
    <w:rsid w:val="005C298C"/>
    <w:rsid w:val="005C5075"/>
    <w:rsid w:val="005C5870"/>
    <w:rsid w:val="005D059A"/>
    <w:rsid w:val="005D07C5"/>
    <w:rsid w:val="005D21B7"/>
    <w:rsid w:val="005D2DAD"/>
    <w:rsid w:val="005D4302"/>
    <w:rsid w:val="005D5A20"/>
    <w:rsid w:val="005D64E0"/>
    <w:rsid w:val="005D786C"/>
    <w:rsid w:val="005E00E5"/>
    <w:rsid w:val="005E0148"/>
    <w:rsid w:val="005E049F"/>
    <w:rsid w:val="005E0BB6"/>
    <w:rsid w:val="005E1510"/>
    <w:rsid w:val="005E3073"/>
    <w:rsid w:val="005E316A"/>
    <w:rsid w:val="005E7088"/>
    <w:rsid w:val="005E7E1B"/>
    <w:rsid w:val="005F0108"/>
    <w:rsid w:val="005F0291"/>
    <w:rsid w:val="005F0ECC"/>
    <w:rsid w:val="005F21A5"/>
    <w:rsid w:val="005F2470"/>
    <w:rsid w:val="005F28C6"/>
    <w:rsid w:val="005F3F16"/>
    <w:rsid w:val="005F52CC"/>
    <w:rsid w:val="005F5E6F"/>
    <w:rsid w:val="005F681C"/>
    <w:rsid w:val="005F6BD4"/>
    <w:rsid w:val="005F7188"/>
    <w:rsid w:val="005F7985"/>
    <w:rsid w:val="00600CEB"/>
    <w:rsid w:val="00602199"/>
    <w:rsid w:val="00602A78"/>
    <w:rsid w:val="00602A84"/>
    <w:rsid w:val="00602AA1"/>
    <w:rsid w:val="00603123"/>
    <w:rsid w:val="006036F4"/>
    <w:rsid w:val="00604367"/>
    <w:rsid w:val="006044BE"/>
    <w:rsid w:val="0060475F"/>
    <w:rsid w:val="006047DF"/>
    <w:rsid w:val="00604804"/>
    <w:rsid w:val="00604883"/>
    <w:rsid w:val="00604DE1"/>
    <w:rsid w:val="006060C2"/>
    <w:rsid w:val="00606A26"/>
    <w:rsid w:val="00607D81"/>
    <w:rsid w:val="006105B7"/>
    <w:rsid w:val="00610747"/>
    <w:rsid w:val="00610E03"/>
    <w:rsid w:val="0061176E"/>
    <w:rsid w:val="00613EA5"/>
    <w:rsid w:val="00614CD1"/>
    <w:rsid w:val="006151F2"/>
    <w:rsid w:val="00615677"/>
    <w:rsid w:val="0061567B"/>
    <w:rsid w:val="00615AC8"/>
    <w:rsid w:val="006206BC"/>
    <w:rsid w:val="0062152A"/>
    <w:rsid w:val="00623583"/>
    <w:rsid w:val="0062459E"/>
    <w:rsid w:val="0062462F"/>
    <w:rsid w:val="00624BA1"/>
    <w:rsid w:val="00625977"/>
    <w:rsid w:val="0062661B"/>
    <w:rsid w:val="00627832"/>
    <w:rsid w:val="00630118"/>
    <w:rsid w:val="00630514"/>
    <w:rsid w:val="006310AE"/>
    <w:rsid w:val="00631762"/>
    <w:rsid w:val="00632196"/>
    <w:rsid w:val="0063259D"/>
    <w:rsid w:val="00632BA2"/>
    <w:rsid w:val="00633BF2"/>
    <w:rsid w:val="00633F67"/>
    <w:rsid w:val="006345C3"/>
    <w:rsid w:val="0063530F"/>
    <w:rsid w:val="006362F9"/>
    <w:rsid w:val="006369A9"/>
    <w:rsid w:val="006373CD"/>
    <w:rsid w:val="006404FD"/>
    <w:rsid w:val="00641283"/>
    <w:rsid w:val="006413CF"/>
    <w:rsid w:val="00641413"/>
    <w:rsid w:val="00641465"/>
    <w:rsid w:val="0064165D"/>
    <w:rsid w:val="00642E8C"/>
    <w:rsid w:val="006433BD"/>
    <w:rsid w:val="00643562"/>
    <w:rsid w:val="00643784"/>
    <w:rsid w:val="00644186"/>
    <w:rsid w:val="006441AD"/>
    <w:rsid w:val="00644A21"/>
    <w:rsid w:val="00645C9F"/>
    <w:rsid w:val="00646305"/>
    <w:rsid w:val="00646864"/>
    <w:rsid w:val="00646A6C"/>
    <w:rsid w:val="006475E6"/>
    <w:rsid w:val="006508B9"/>
    <w:rsid w:val="00650CA1"/>
    <w:rsid w:val="0065143C"/>
    <w:rsid w:val="00651854"/>
    <w:rsid w:val="00652578"/>
    <w:rsid w:val="00653804"/>
    <w:rsid w:val="006539E8"/>
    <w:rsid w:val="00656307"/>
    <w:rsid w:val="006565D8"/>
    <w:rsid w:val="00656B96"/>
    <w:rsid w:val="00656F79"/>
    <w:rsid w:val="0065736B"/>
    <w:rsid w:val="006578E4"/>
    <w:rsid w:val="00657AE5"/>
    <w:rsid w:val="006619B0"/>
    <w:rsid w:val="00662012"/>
    <w:rsid w:val="00662543"/>
    <w:rsid w:val="006626D0"/>
    <w:rsid w:val="006628E9"/>
    <w:rsid w:val="006641F4"/>
    <w:rsid w:val="00664E8C"/>
    <w:rsid w:val="00665F7C"/>
    <w:rsid w:val="006660BA"/>
    <w:rsid w:val="0066699A"/>
    <w:rsid w:val="00666A1B"/>
    <w:rsid w:val="00666DFC"/>
    <w:rsid w:val="00666EBB"/>
    <w:rsid w:val="0066779E"/>
    <w:rsid w:val="00667B95"/>
    <w:rsid w:val="00667FAF"/>
    <w:rsid w:val="0067096D"/>
    <w:rsid w:val="00670AF4"/>
    <w:rsid w:val="006719E0"/>
    <w:rsid w:val="0067269D"/>
    <w:rsid w:val="00672988"/>
    <w:rsid w:val="00672C64"/>
    <w:rsid w:val="006734B9"/>
    <w:rsid w:val="00674E6A"/>
    <w:rsid w:val="00675CF4"/>
    <w:rsid w:val="00676A64"/>
    <w:rsid w:val="00677925"/>
    <w:rsid w:val="006779BF"/>
    <w:rsid w:val="00677AD0"/>
    <w:rsid w:val="00680F46"/>
    <w:rsid w:val="00681FDC"/>
    <w:rsid w:val="00682B53"/>
    <w:rsid w:val="00682F27"/>
    <w:rsid w:val="006859DB"/>
    <w:rsid w:val="0068678D"/>
    <w:rsid w:val="00687488"/>
    <w:rsid w:val="006904ED"/>
    <w:rsid w:val="00690E2E"/>
    <w:rsid w:val="006915D7"/>
    <w:rsid w:val="00692814"/>
    <w:rsid w:val="006932E7"/>
    <w:rsid w:val="00693347"/>
    <w:rsid w:val="0069334C"/>
    <w:rsid w:val="00696D63"/>
    <w:rsid w:val="006A032F"/>
    <w:rsid w:val="006A0DD3"/>
    <w:rsid w:val="006A146E"/>
    <w:rsid w:val="006A1BEB"/>
    <w:rsid w:val="006A3022"/>
    <w:rsid w:val="006A41AE"/>
    <w:rsid w:val="006A4856"/>
    <w:rsid w:val="006A5474"/>
    <w:rsid w:val="006A564B"/>
    <w:rsid w:val="006A5E5D"/>
    <w:rsid w:val="006B05B5"/>
    <w:rsid w:val="006B1545"/>
    <w:rsid w:val="006B1CB2"/>
    <w:rsid w:val="006B23B9"/>
    <w:rsid w:val="006B2DA7"/>
    <w:rsid w:val="006B2F4D"/>
    <w:rsid w:val="006B306B"/>
    <w:rsid w:val="006B3682"/>
    <w:rsid w:val="006B3974"/>
    <w:rsid w:val="006B48CB"/>
    <w:rsid w:val="006B564D"/>
    <w:rsid w:val="006C1445"/>
    <w:rsid w:val="006C367A"/>
    <w:rsid w:val="006C3AB0"/>
    <w:rsid w:val="006C4FC1"/>
    <w:rsid w:val="006C51A5"/>
    <w:rsid w:val="006C529D"/>
    <w:rsid w:val="006C5C98"/>
    <w:rsid w:val="006C6798"/>
    <w:rsid w:val="006C6DF7"/>
    <w:rsid w:val="006D0C12"/>
    <w:rsid w:val="006D0E6B"/>
    <w:rsid w:val="006D2146"/>
    <w:rsid w:val="006D3DDF"/>
    <w:rsid w:val="006D632E"/>
    <w:rsid w:val="006E02D6"/>
    <w:rsid w:val="006E094A"/>
    <w:rsid w:val="006E12B1"/>
    <w:rsid w:val="006E13D1"/>
    <w:rsid w:val="006E4D0C"/>
    <w:rsid w:val="006E4D1B"/>
    <w:rsid w:val="006E5B78"/>
    <w:rsid w:val="006E67BA"/>
    <w:rsid w:val="006E699D"/>
    <w:rsid w:val="006E6BA3"/>
    <w:rsid w:val="006F1116"/>
    <w:rsid w:val="006F2654"/>
    <w:rsid w:val="006F3196"/>
    <w:rsid w:val="006F372E"/>
    <w:rsid w:val="006F3993"/>
    <w:rsid w:val="006F3C54"/>
    <w:rsid w:val="006F418C"/>
    <w:rsid w:val="006F5E64"/>
    <w:rsid w:val="006F60D6"/>
    <w:rsid w:val="006F60DE"/>
    <w:rsid w:val="006F65FB"/>
    <w:rsid w:val="006F7897"/>
    <w:rsid w:val="006F7914"/>
    <w:rsid w:val="006F7C0B"/>
    <w:rsid w:val="006F7E46"/>
    <w:rsid w:val="00700AB4"/>
    <w:rsid w:val="00700FCA"/>
    <w:rsid w:val="007013BC"/>
    <w:rsid w:val="007015C6"/>
    <w:rsid w:val="00701645"/>
    <w:rsid w:val="00701BBC"/>
    <w:rsid w:val="00702D5A"/>
    <w:rsid w:val="00702EF7"/>
    <w:rsid w:val="00703571"/>
    <w:rsid w:val="00703989"/>
    <w:rsid w:val="007042E9"/>
    <w:rsid w:val="00704495"/>
    <w:rsid w:val="00705674"/>
    <w:rsid w:val="00706BB7"/>
    <w:rsid w:val="00707516"/>
    <w:rsid w:val="007108D3"/>
    <w:rsid w:val="0071118B"/>
    <w:rsid w:val="00711C66"/>
    <w:rsid w:val="00711E13"/>
    <w:rsid w:val="00712EDA"/>
    <w:rsid w:val="007136D0"/>
    <w:rsid w:val="007155A9"/>
    <w:rsid w:val="007158E1"/>
    <w:rsid w:val="00715DDC"/>
    <w:rsid w:val="00716AA6"/>
    <w:rsid w:val="0071705B"/>
    <w:rsid w:val="00717D20"/>
    <w:rsid w:val="00720505"/>
    <w:rsid w:val="00722BD5"/>
    <w:rsid w:val="007236A3"/>
    <w:rsid w:val="007239B6"/>
    <w:rsid w:val="0072490A"/>
    <w:rsid w:val="00724B64"/>
    <w:rsid w:val="0072517D"/>
    <w:rsid w:val="00726878"/>
    <w:rsid w:val="007278BB"/>
    <w:rsid w:val="0073023D"/>
    <w:rsid w:val="0073124A"/>
    <w:rsid w:val="00731B79"/>
    <w:rsid w:val="007320A2"/>
    <w:rsid w:val="007327CE"/>
    <w:rsid w:val="00733893"/>
    <w:rsid w:val="00733A7A"/>
    <w:rsid w:val="00734A05"/>
    <w:rsid w:val="00735C6F"/>
    <w:rsid w:val="00736110"/>
    <w:rsid w:val="00736FE7"/>
    <w:rsid w:val="00737A31"/>
    <w:rsid w:val="00742A6A"/>
    <w:rsid w:val="00742B44"/>
    <w:rsid w:val="00745D01"/>
    <w:rsid w:val="0074656E"/>
    <w:rsid w:val="007472D5"/>
    <w:rsid w:val="00752B03"/>
    <w:rsid w:val="00753454"/>
    <w:rsid w:val="00753BB5"/>
    <w:rsid w:val="007544F1"/>
    <w:rsid w:val="00755E4A"/>
    <w:rsid w:val="00756832"/>
    <w:rsid w:val="00757F0B"/>
    <w:rsid w:val="007626D0"/>
    <w:rsid w:val="007651CA"/>
    <w:rsid w:val="00765806"/>
    <w:rsid w:val="00767519"/>
    <w:rsid w:val="007704E1"/>
    <w:rsid w:val="00770E5C"/>
    <w:rsid w:val="00772569"/>
    <w:rsid w:val="00772E8C"/>
    <w:rsid w:val="00772FDB"/>
    <w:rsid w:val="0077316B"/>
    <w:rsid w:val="007736D3"/>
    <w:rsid w:val="00774CDB"/>
    <w:rsid w:val="0077500F"/>
    <w:rsid w:val="0077548E"/>
    <w:rsid w:val="00777315"/>
    <w:rsid w:val="007802E4"/>
    <w:rsid w:val="00780919"/>
    <w:rsid w:val="007814F8"/>
    <w:rsid w:val="00781589"/>
    <w:rsid w:val="007820D0"/>
    <w:rsid w:val="007826C8"/>
    <w:rsid w:val="00784190"/>
    <w:rsid w:val="0078457B"/>
    <w:rsid w:val="00784756"/>
    <w:rsid w:val="0078539D"/>
    <w:rsid w:val="007856C1"/>
    <w:rsid w:val="00785B0F"/>
    <w:rsid w:val="00786848"/>
    <w:rsid w:val="00787051"/>
    <w:rsid w:val="0078707A"/>
    <w:rsid w:val="0079018D"/>
    <w:rsid w:val="007901DC"/>
    <w:rsid w:val="00791A00"/>
    <w:rsid w:val="00791DDB"/>
    <w:rsid w:val="00792BAA"/>
    <w:rsid w:val="00792CEE"/>
    <w:rsid w:val="007936A8"/>
    <w:rsid w:val="00795C20"/>
    <w:rsid w:val="007962B4"/>
    <w:rsid w:val="00796330"/>
    <w:rsid w:val="00796F15"/>
    <w:rsid w:val="00797E22"/>
    <w:rsid w:val="0079B1C2"/>
    <w:rsid w:val="007A138F"/>
    <w:rsid w:val="007A1640"/>
    <w:rsid w:val="007A1AE4"/>
    <w:rsid w:val="007A39DF"/>
    <w:rsid w:val="007A43ED"/>
    <w:rsid w:val="007A4BDD"/>
    <w:rsid w:val="007A6CFD"/>
    <w:rsid w:val="007A72EE"/>
    <w:rsid w:val="007B0397"/>
    <w:rsid w:val="007B0ADB"/>
    <w:rsid w:val="007B26EE"/>
    <w:rsid w:val="007B3502"/>
    <w:rsid w:val="007B3E6D"/>
    <w:rsid w:val="007B44ED"/>
    <w:rsid w:val="007B491A"/>
    <w:rsid w:val="007B5370"/>
    <w:rsid w:val="007B61F5"/>
    <w:rsid w:val="007B63FA"/>
    <w:rsid w:val="007B7496"/>
    <w:rsid w:val="007C0802"/>
    <w:rsid w:val="007C12BE"/>
    <w:rsid w:val="007C2739"/>
    <w:rsid w:val="007C4B0F"/>
    <w:rsid w:val="007C4DAD"/>
    <w:rsid w:val="007C5473"/>
    <w:rsid w:val="007C5830"/>
    <w:rsid w:val="007C599E"/>
    <w:rsid w:val="007C5DB8"/>
    <w:rsid w:val="007C5DCE"/>
    <w:rsid w:val="007C6CA2"/>
    <w:rsid w:val="007D05B2"/>
    <w:rsid w:val="007D05FA"/>
    <w:rsid w:val="007D0C44"/>
    <w:rsid w:val="007D1972"/>
    <w:rsid w:val="007D1F33"/>
    <w:rsid w:val="007D3307"/>
    <w:rsid w:val="007D54F8"/>
    <w:rsid w:val="007D5A8F"/>
    <w:rsid w:val="007D5E27"/>
    <w:rsid w:val="007D6F64"/>
    <w:rsid w:val="007E12A4"/>
    <w:rsid w:val="007E1782"/>
    <w:rsid w:val="007E1890"/>
    <w:rsid w:val="007E25AB"/>
    <w:rsid w:val="007E2F41"/>
    <w:rsid w:val="007E3AC2"/>
    <w:rsid w:val="007E44FC"/>
    <w:rsid w:val="007E5AC2"/>
    <w:rsid w:val="007E66EB"/>
    <w:rsid w:val="007E79C5"/>
    <w:rsid w:val="007F0FE9"/>
    <w:rsid w:val="007F2845"/>
    <w:rsid w:val="007F2A69"/>
    <w:rsid w:val="007F38A2"/>
    <w:rsid w:val="007F3CD3"/>
    <w:rsid w:val="007F43BC"/>
    <w:rsid w:val="007F4740"/>
    <w:rsid w:val="008006C6"/>
    <w:rsid w:val="00800C52"/>
    <w:rsid w:val="0080153E"/>
    <w:rsid w:val="008018C8"/>
    <w:rsid w:val="0080263A"/>
    <w:rsid w:val="00802AE8"/>
    <w:rsid w:val="0080329D"/>
    <w:rsid w:val="00803B0C"/>
    <w:rsid w:val="008055A9"/>
    <w:rsid w:val="00805D80"/>
    <w:rsid w:val="0080742D"/>
    <w:rsid w:val="008100AC"/>
    <w:rsid w:val="00810C05"/>
    <w:rsid w:val="0081151E"/>
    <w:rsid w:val="00811CDA"/>
    <w:rsid w:val="00812498"/>
    <w:rsid w:val="008127E6"/>
    <w:rsid w:val="0081336E"/>
    <w:rsid w:val="00813928"/>
    <w:rsid w:val="008154EC"/>
    <w:rsid w:val="00820DC7"/>
    <w:rsid w:val="00820FFB"/>
    <w:rsid w:val="00821698"/>
    <w:rsid w:val="008221FE"/>
    <w:rsid w:val="00822BF5"/>
    <w:rsid w:val="00824474"/>
    <w:rsid w:val="00824894"/>
    <w:rsid w:val="00825366"/>
    <w:rsid w:val="008253FF"/>
    <w:rsid w:val="00825E84"/>
    <w:rsid w:val="00826C7B"/>
    <w:rsid w:val="00826DD9"/>
    <w:rsid w:val="00826E01"/>
    <w:rsid w:val="008277A8"/>
    <w:rsid w:val="008278B6"/>
    <w:rsid w:val="008307ED"/>
    <w:rsid w:val="00830B3B"/>
    <w:rsid w:val="0083350F"/>
    <w:rsid w:val="00833ECD"/>
    <w:rsid w:val="00834358"/>
    <w:rsid w:val="008346BD"/>
    <w:rsid w:val="00834923"/>
    <w:rsid w:val="008359EB"/>
    <w:rsid w:val="00836B7A"/>
    <w:rsid w:val="00837B90"/>
    <w:rsid w:val="00837F28"/>
    <w:rsid w:val="008409AA"/>
    <w:rsid w:val="00840FB8"/>
    <w:rsid w:val="00842E0C"/>
    <w:rsid w:val="00843A7A"/>
    <w:rsid w:val="008447F5"/>
    <w:rsid w:val="00846292"/>
    <w:rsid w:val="008506E1"/>
    <w:rsid w:val="00850D96"/>
    <w:rsid w:val="008512C9"/>
    <w:rsid w:val="008515EE"/>
    <w:rsid w:val="00851A8E"/>
    <w:rsid w:val="00851EC7"/>
    <w:rsid w:val="008521FE"/>
    <w:rsid w:val="008528D3"/>
    <w:rsid w:val="00854553"/>
    <w:rsid w:val="00855B86"/>
    <w:rsid w:val="00855D38"/>
    <w:rsid w:val="00856D47"/>
    <w:rsid w:val="00857B82"/>
    <w:rsid w:val="00860874"/>
    <w:rsid w:val="008609A3"/>
    <w:rsid w:val="00862008"/>
    <w:rsid w:val="00862720"/>
    <w:rsid w:val="008628C8"/>
    <w:rsid w:val="00862B2A"/>
    <w:rsid w:val="008630B9"/>
    <w:rsid w:val="00863F37"/>
    <w:rsid w:val="0086406B"/>
    <w:rsid w:val="00864C8C"/>
    <w:rsid w:val="008659FB"/>
    <w:rsid w:val="0086709D"/>
    <w:rsid w:val="00867651"/>
    <w:rsid w:val="00867B5A"/>
    <w:rsid w:val="00874009"/>
    <w:rsid w:val="00874158"/>
    <w:rsid w:val="008743F3"/>
    <w:rsid w:val="0087444A"/>
    <w:rsid w:val="00875139"/>
    <w:rsid w:val="00875410"/>
    <w:rsid w:val="00880EDF"/>
    <w:rsid w:val="008811FD"/>
    <w:rsid w:val="00882DE6"/>
    <w:rsid w:val="00883A20"/>
    <w:rsid w:val="00883D4D"/>
    <w:rsid w:val="00884B59"/>
    <w:rsid w:val="008850BA"/>
    <w:rsid w:val="00885580"/>
    <w:rsid w:val="00885876"/>
    <w:rsid w:val="00886185"/>
    <w:rsid w:val="008861D9"/>
    <w:rsid w:val="0088638C"/>
    <w:rsid w:val="00886EDF"/>
    <w:rsid w:val="008908E5"/>
    <w:rsid w:val="00890A0A"/>
    <w:rsid w:val="00891216"/>
    <w:rsid w:val="008924B4"/>
    <w:rsid w:val="00894B58"/>
    <w:rsid w:val="00894FDC"/>
    <w:rsid w:val="008957D3"/>
    <w:rsid w:val="00896414"/>
    <w:rsid w:val="0089716F"/>
    <w:rsid w:val="00897477"/>
    <w:rsid w:val="00897C71"/>
    <w:rsid w:val="008A0F54"/>
    <w:rsid w:val="008A16F9"/>
    <w:rsid w:val="008A1D3E"/>
    <w:rsid w:val="008A3038"/>
    <w:rsid w:val="008A4B16"/>
    <w:rsid w:val="008A4D63"/>
    <w:rsid w:val="008A4E11"/>
    <w:rsid w:val="008A6D62"/>
    <w:rsid w:val="008B13E9"/>
    <w:rsid w:val="008B2257"/>
    <w:rsid w:val="008B2436"/>
    <w:rsid w:val="008B3B51"/>
    <w:rsid w:val="008B4057"/>
    <w:rsid w:val="008B4145"/>
    <w:rsid w:val="008B5071"/>
    <w:rsid w:val="008B5290"/>
    <w:rsid w:val="008B56E7"/>
    <w:rsid w:val="008B6A40"/>
    <w:rsid w:val="008B72EC"/>
    <w:rsid w:val="008C2CFD"/>
    <w:rsid w:val="008C3FDC"/>
    <w:rsid w:val="008C47AD"/>
    <w:rsid w:val="008C603A"/>
    <w:rsid w:val="008C70A1"/>
    <w:rsid w:val="008C71C8"/>
    <w:rsid w:val="008D167D"/>
    <w:rsid w:val="008D3116"/>
    <w:rsid w:val="008D492A"/>
    <w:rsid w:val="008D4B58"/>
    <w:rsid w:val="008D4B7F"/>
    <w:rsid w:val="008D4B8A"/>
    <w:rsid w:val="008D6541"/>
    <w:rsid w:val="008D7D7B"/>
    <w:rsid w:val="008E0F52"/>
    <w:rsid w:val="008E216C"/>
    <w:rsid w:val="008E2316"/>
    <w:rsid w:val="008E3063"/>
    <w:rsid w:val="008E34BE"/>
    <w:rsid w:val="008E3AA8"/>
    <w:rsid w:val="008E3E57"/>
    <w:rsid w:val="008E42CE"/>
    <w:rsid w:val="008E42F4"/>
    <w:rsid w:val="008E4333"/>
    <w:rsid w:val="008E4A31"/>
    <w:rsid w:val="008E5657"/>
    <w:rsid w:val="008E5E51"/>
    <w:rsid w:val="008F00DB"/>
    <w:rsid w:val="008F1264"/>
    <w:rsid w:val="008F2908"/>
    <w:rsid w:val="008F47C6"/>
    <w:rsid w:val="008F6647"/>
    <w:rsid w:val="008F700E"/>
    <w:rsid w:val="00900343"/>
    <w:rsid w:val="009006A2"/>
    <w:rsid w:val="0090102B"/>
    <w:rsid w:val="00901448"/>
    <w:rsid w:val="009036BC"/>
    <w:rsid w:val="00903D30"/>
    <w:rsid w:val="00904414"/>
    <w:rsid w:val="00904AF4"/>
    <w:rsid w:val="00905197"/>
    <w:rsid w:val="00905C47"/>
    <w:rsid w:val="00906351"/>
    <w:rsid w:val="00906379"/>
    <w:rsid w:val="00906A8C"/>
    <w:rsid w:val="009101EA"/>
    <w:rsid w:val="00910243"/>
    <w:rsid w:val="009106FC"/>
    <w:rsid w:val="009118BB"/>
    <w:rsid w:val="0091191F"/>
    <w:rsid w:val="00911E7D"/>
    <w:rsid w:val="009120A9"/>
    <w:rsid w:val="00912F85"/>
    <w:rsid w:val="009134C3"/>
    <w:rsid w:val="0091435E"/>
    <w:rsid w:val="00914526"/>
    <w:rsid w:val="00915B81"/>
    <w:rsid w:val="00915D6B"/>
    <w:rsid w:val="009160DF"/>
    <w:rsid w:val="009162C7"/>
    <w:rsid w:val="00916EC2"/>
    <w:rsid w:val="009201E6"/>
    <w:rsid w:val="009213BD"/>
    <w:rsid w:val="00922BE4"/>
    <w:rsid w:val="009230A6"/>
    <w:rsid w:val="00923234"/>
    <w:rsid w:val="00924627"/>
    <w:rsid w:val="009250A8"/>
    <w:rsid w:val="00925BE6"/>
    <w:rsid w:val="00926697"/>
    <w:rsid w:val="00926F61"/>
    <w:rsid w:val="00926FA9"/>
    <w:rsid w:val="00927B41"/>
    <w:rsid w:val="0093123D"/>
    <w:rsid w:val="009316D5"/>
    <w:rsid w:val="00933040"/>
    <w:rsid w:val="009330E9"/>
    <w:rsid w:val="00934D97"/>
    <w:rsid w:val="00935D15"/>
    <w:rsid w:val="00937462"/>
    <w:rsid w:val="009411FB"/>
    <w:rsid w:val="009414A9"/>
    <w:rsid w:val="00941B71"/>
    <w:rsid w:val="00941DF9"/>
    <w:rsid w:val="009421AD"/>
    <w:rsid w:val="0094221C"/>
    <w:rsid w:val="0094409C"/>
    <w:rsid w:val="00944159"/>
    <w:rsid w:val="009449B2"/>
    <w:rsid w:val="00944A82"/>
    <w:rsid w:val="00944BA5"/>
    <w:rsid w:val="009469E8"/>
    <w:rsid w:val="00946C4D"/>
    <w:rsid w:val="0095019A"/>
    <w:rsid w:val="00950D34"/>
    <w:rsid w:val="0095285B"/>
    <w:rsid w:val="00953FE9"/>
    <w:rsid w:val="00954417"/>
    <w:rsid w:val="0095481C"/>
    <w:rsid w:val="0095526F"/>
    <w:rsid w:val="0095605A"/>
    <w:rsid w:val="009567E6"/>
    <w:rsid w:val="00957076"/>
    <w:rsid w:val="00957132"/>
    <w:rsid w:val="0095750A"/>
    <w:rsid w:val="009576FD"/>
    <w:rsid w:val="009578EB"/>
    <w:rsid w:val="009578FF"/>
    <w:rsid w:val="00960446"/>
    <w:rsid w:val="009610ED"/>
    <w:rsid w:val="00961EE9"/>
    <w:rsid w:val="009633BB"/>
    <w:rsid w:val="00963A36"/>
    <w:rsid w:val="009643DA"/>
    <w:rsid w:val="00964792"/>
    <w:rsid w:val="0096485F"/>
    <w:rsid w:val="00965C40"/>
    <w:rsid w:val="00967354"/>
    <w:rsid w:val="00971592"/>
    <w:rsid w:val="00971617"/>
    <w:rsid w:val="00971DDF"/>
    <w:rsid w:val="0097225C"/>
    <w:rsid w:val="009731D6"/>
    <w:rsid w:val="00973FC6"/>
    <w:rsid w:val="00974746"/>
    <w:rsid w:val="00975119"/>
    <w:rsid w:val="009763ED"/>
    <w:rsid w:val="00976F04"/>
    <w:rsid w:val="009777F4"/>
    <w:rsid w:val="00977AD8"/>
    <w:rsid w:val="00980A10"/>
    <w:rsid w:val="00981130"/>
    <w:rsid w:val="0098289D"/>
    <w:rsid w:val="009835E0"/>
    <w:rsid w:val="00983D46"/>
    <w:rsid w:val="00983DCA"/>
    <w:rsid w:val="00985EF7"/>
    <w:rsid w:val="00986093"/>
    <w:rsid w:val="00986146"/>
    <w:rsid w:val="00986CF9"/>
    <w:rsid w:val="00987416"/>
    <w:rsid w:val="00987AA0"/>
    <w:rsid w:val="00990C0E"/>
    <w:rsid w:val="00990D75"/>
    <w:rsid w:val="00991093"/>
    <w:rsid w:val="0099163B"/>
    <w:rsid w:val="00992343"/>
    <w:rsid w:val="009938B1"/>
    <w:rsid w:val="00996258"/>
    <w:rsid w:val="00996306"/>
    <w:rsid w:val="00996744"/>
    <w:rsid w:val="00997CF4"/>
    <w:rsid w:val="009A1169"/>
    <w:rsid w:val="009A164C"/>
    <w:rsid w:val="009A1AAC"/>
    <w:rsid w:val="009A2BB6"/>
    <w:rsid w:val="009A2CB8"/>
    <w:rsid w:val="009A3789"/>
    <w:rsid w:val="009A45A2"/>
    <w:rsid w:val="009A489D"/>
    <w:rsid w:val="009A6919"/>
    <w:rsid w:val="009A6AC7"/>
    <w:rsid w:val="009B0408"/>
    <w:rsid w:val="009B0843"/>
    <w:rsid w:val="009B0DEE"/>
    <w:rsid w:val="009B1335"/>
    <w:rsid w:val="009B176D"/>
    <w:rsid w:val="009B1E47"/>
    <w:rsid w:val="009B2CED"/>
    <w:rsid w:val="009B3054"/>
    <w:rsid w:val="009B3167"/>
    <w:rsid w:val="009B335D"/>
    <w:rsid w:val="009B3C90"/>
    <w:rsid w:val="009B76E3"/>
    <w:rsid w:val="009B7A72"/>
    <w:rsid w:val="009B7BB8"/>
    <w:rsid w:val="009C0E9B"/>
    <w:rsid w:val="009C0F0C"/>
    <w:rsid w:val="009C126A"/>
    <w:rsid w:val="009C1D4C"/>
    <w:rsid w:val="009C2DD2"/>
    <w:rsid w:val="009C3982"/>
    <w:rsid w:val="009C441F"/>
    <w:rsid w:val="009C4A07"/>
    <w:rsid w:val="009C4B8E"/>
    <w:rsid w:val="009C51D5"/>
    <w:rsid w:val="009C5329"/>
    <w:rsid w:val="009C543C"/>
    <w:rsid w:val="009C599A"/>
    <w:rsid w:val="009C5EFF"/>
    <w:rsid w:val="009C650E"/>
    <w:rsid w:val="009C70DB"/>
    <w:rsid w:val="009C774A"/>
    <w:rsid w:val="009D06AF"/>
    <w:rsid w:val="009D19BC"/>
    <w:rsid w:val="009D1BBB"/>
    <w:rsid w:val="009D2348"/>
    <w:rsid w:val="009D2EA8"/>
    <w:rsid w:val="009D2F0C"/>
    <w:rsid w:val="009D3306"/>
    <w:rsid w:val="009D3578"/>
    <w:rsid w:val="009D3A5F"/>
    <w:rsid w:val="009D4F88"/>
    <w:rsid w:val="009D5171"/>
    <w:rsid w:val="009D5193"/>
    <w:rsid w:val="009D5305"/>
    <w:rsid w:val="009D5C32"/>
    <w:rsid w:val="009D5C56"/>
    <w:rsid w:val="009D6472"/>
    <w:rsid w:val="009D7422"/>
    <w:rsid w:val="009D79F4"/>
    <w:rsid w:val="009D7D19"/>
    <w:rsid w:val="009E126D"/>
    <w:rsid w:val="009E2695"/>
    <w:rsid w:val="009E33D7"/>
    <w:rsid w:val="009E35A8"/>
    <w:rsid w:val="009E3CD1"/>
    <w:rsid w:val="009E5520"/>
    <w:rsid w:val="009E5854"/>
    <w:rsid w:val="009E5AF5"/>
    <w:rsid w:val="009E5EB5"/>
    <w:rsid w:val="009E74F0"/>
    <w:rsid w:val="009F0768"/>
    <w:rsid w:val="009F102A"/>
    <w:rsid w:val="009F151C"/>
    <w:rsid w:val="009F2201"/>
    <w:rsid w:val="009F2A19"/>
    <w:rsid w:val="009F2D59"/>
    <w:rsid w:val="009F514E"/>
    <w:rsid w:val="009F7867"/>
    <w:rsid w:val="009F7D66"/>
    <w:rsid w:val="00A00BD2"/>
    <w:rsid w:val="00A00E56"/>
    <w:rsid w:val="00A027F3"/>
    <w:rsid w:val="00A03978"/>
    <w:rsid w:val="00A03AB1"/>
    <w:rsid w:val="00A04D7E"/>
    <w:rsid w:val="00A051D9"/>
    <w:rsid w:val="00A05DF3"/>
    <w:rsid w:val="00A061E2"/>
    <w:rsid w:val="00A07E08"/>
    <w:rsid w:val="00A10D79"/>
    <w:rsid w:val="00A11535"/>
    <w:rsid w:val="00A11E56"/>
    <w:rsid w:val="00A122E9"/>
    <w:rsid w:val="00A12798"/>
    <w:rsid w:val="00A13019"/>
    <w:rsid w:val="00A13045"/>
    <w:rsid w:val="00A13A09"/>
    <w:rsid w:val="00A15392"/>
    <w:rsid w:val="00A153BE"/>
    <w:rsid w:val="00A15DEE"/>
    <w:rsid w:val="00A16462"/>
    <w:rsid w:val="00A167B5"/>
    <w:rsid w:val="00A16DBE"/>
    <w:rsid w:val="00A179E0"/>
    <w:rsid w:val="00A17C4F"/>
    <w:rsid w:val="00A20653"/>
    <w:rsid w:val="00A20A39"/>
    <w:rsid w:val="00A238BD"/>
    <w:rsid w:val="00A23DCA"/>
    <w:rsid w:val="00A240D8"/>
    <w:rsid w:val="00A243E4"/>
    <w:rsid w:val="00A2459D"/>
    <w:rsid w:val="00A24E23"/>
    <w:rsid w:val="00A2566C"/>
    <w:rsid w:val="00A25F05"/>
    <w:rsid w:val="00A26491"/>
    <w:rsid w:val="00A30B2D"/>
    <w:rsid w:val="00A311AE"/>
    <w:rsid w:val="00A312A6"/>
    <w:rsid w:val="00A3130E"/>
    <w:rsid w:val="00A3193B"/>
    <w:rsid w:val="00A324CF"/>
    <w:rsid w:val="00A32E8B"/>
    <w:rsid w:val="00A32ED6"/>
    <w:rsid w:val="00A33776"/>
    <w:rsid w:val="00A344A5"/>
    <w:rsid w:val="00A346C3"/>
    <w:rsid w:val="00A34D4A"/>
    <w:rsid w:val="00A36155"/>
    <w:rsid w:val="00A3629E"/>
    <w:rsid w:val="00A365AD"/>
    <w:rsid w:val="00A42A85"/>
    <w:rsid w:val="00A42D07"/>
    <w:rsid w:val="00A44B43"/>
    <w:rsid w:val="00A4503E"/>
    <w:rsid w:val="00A450C0"/>
    <w:rsid w:val="00A45468"/>
    <w:rsid w:val="00A4672D"/>
    <w:rsid w:val="00A471A8"/>
    <w:rsid w:val="00A4791B"/>
    <w:rsid w:val="00A50A48"/>
    <w:rsid w:val="00A51180"/>
    <w:rsid w:val="00A51242"/>
    <w:rsid w:val="00A51522"/>
    <w:rsid w:val="00A51573"/>
    <w:rsid w:val="00A51A5E"/>
    <w:rsid w:val="00A51F48"/>
    <w:rsid w:val="00A52895"/>
    <w:rsid w:val="00A52D7D"/>
    <w:rsid w:val="00A539A5"/>
    <w:rsid w:val="00A53DA0"/>
    <w:rsid w:val="00A5404D"/>
    <w:rsid w:val="00A555A7"/>
    <w:rsid w:val="00A5765D"/>
    <w:rsid w:val="00A579BD"/>
    <w:rsid w:val="00A607CB"/>
    <w:rsid w:val="00A6351F"/>
    <w:rsid w:val="00A63809"/>
    <w:rsid w:val="00A64278"/>
    <w:rsid w:val="00A64A6E"/>
    <w:rsid w:val="00A6519F"/>
    <w:rsid w:val="00A65409"/>
    <w:rsid w:val="00A65A70"/>
    <w:rsid w:val="00A661F5"/>
    <w:rsid w:val="00A6665F"/>
    <w:rsid w:val="00A66F36"/>
    <w:rsid w:val="00A676D9"/>
    <w:rsid w:val="00A67EFC"/>
    <w:rsid w:val="00A700DF"/>
    <w:rsid w:val="00A7031E"/>
    <w:rsid w:val="00A7065B"/>
    <w:rsid w:val="00A71140"/>
    <w:rsid w:val="00A7205E"/>
    <w:rsid w:val="00A74692"/>
    <w:rsid w:val="00A75A52"/>
    <w:rsid w:val="00A7618B"/>
    <w:rsid w:val="00A7640B"/>
    <w:rsid w:val="00A771C6"/>
    <w:rsid w:val="00A773A8"/>
    <w:rsid w:val="00A7778B"/>
    <w:rsid w:val="00A803BC"/>
    <w:rsid w:val="00A80969"/>
    <w:rsid w:val="00A85798"/>
    <w:rsid w:val="00A8609D"/>
    <w:rsid w:val="00A86EA7"/>
    <w:rsid w:val="00A90640"/>
    <w:rsid w:val="00A91244"/>
    <w:rsid w:val="00A914D4"/>
    <w:rsid w:val="00A91774"/>
    <w:rsid w:val="00A91C7F"/>
    <w:rsid w:val="00A92066"/>
    <w:rsid w:val="00A92776"/>
    <w:rsid w:val="00A92881"/>
    <w:rsid w:val="00A92EDF"/>
    <w:rsid w:val="00A93181"/>
    <w:rsid w:val="00A938E6"/>
    <w:rsid w:val="00A93CCF"/>
    <w:rsid w:val="00A94E4E"/>
    <w:rsid w:val="00A94E51"/>
    <w:rsid w:val="00A95514"/>
    <w:rsid w:val="00A95BD5"/>
    <w:rsid w:val="00A95C53"/>
    <w:rsid w:val="00A96F78"/>
    <w:rsid w:val="00A979E1"/>
    <w:rsid w:val="00AA0B9E"/>
    <w:rsid w:val="00AA1087"/>
    <w:rsid w:val="00AA247C"/>
    <w:rsid w:val="00AA25A9"/>
    <w:rsid w:val="00AA26D9"/>
    <w:rsid w:val="00AA4605"/>
    <w:rsid w:val="00AA46E9"/>
    <w:rsid w:val="00AA51AD"/>
    <w:rsid w:val="00AA591E"/>
    <w:rsid w:val="00AA5DF4"/>
    <w:rsid w:val="00AA65C9"/>
    <w:rsid w:val="00AA66CB"/>
    <w:rsid w:val="00AB063B"/>
    <w:rsid w:val="00AB0A32"/>
    <w:rsid w:val="00AB0B90"/>
    <w:rsid w:val="00AB0E56"/>
    <w:rsid w:val="00AB0ED5"/>
    <w:rsid w:val="00AB18AC"/>
    <w:rsid w:val="00AB1EB7"/>
    <w:rsid w:val="00AB2E95"/>
    <w:rsid w:val="00AB3A15"/>
    <w:rsid w:val="00AB3B14"/>
    <w:rsid w:val="00AB41E0"/>
    <w:rsid w:val="00AB4ECC"/>
    <w:rsid w:val="00AB4F0F"/>
    <w:rsid w:val="00AB53E3"/>
    <w:rsid w:val="00AB5712"/>
    <w:rsid w:val="00AB60E2"/>
    <w:rsid w:val="00AB6601"/>
    <w:rsid w:val="00AB674E"/>
    <w:rsid w:val="00AB6D79"/>
    <w:rsid w:val="00AB709E"/>
    <w:rsid w:val="00AB7806"/>
    <w:rsid w:val="00AC02C1"/>
    <w:rsid w:val="00AC0AB6"/>
    <w:rsid w:val="00AC10AD"/>
    <w:rsid w:val="00AC1E55"/>
    <w:rsid w:val="00AC3D06"/>
    <w:rsid w:val="00AC3FD2"/>
    <w:rsid w:val="00AC429F"/>
    <w:rsid w:val="00AC60B4"/>
    <w:rsid w:val="00AC67B6"/>
    <w:rsid w:val="00AC7D98"/>
    <w:rsid w:val="00AD00C5"/>
    <w:rsid w:val="00AD165F"/>
    <w:rsid w:val="00AD2794"/>
    <w:rsid w:val="00AD2DC5"/>
    <w:rsid w:val="00AD3455"/>
    <w:rsid w:val="00AD3CAD"/>
    <w:rsid w:val="00AD4C93"/>
    <w:rsid w:val="00AD5A99"/>
    <w:rsid w:val="00AD69FF"/>
    <w:rsid w:val="00AD702B"/>
    <w:rsid w:val="00AD72E6"/>
    <w:rsid w:val="00AD7C95"/>
    <w:rsid w:val="00AD7FCD"/>
    <w:rsid w:val="00AE21F7"/>
    <w:rsid w:val="00AE2BED"/>
    <w:rsid w:val="00AE3DE1"/>
    <w:rsid w:val="00AE5439"/>
    <w:rsid w:val="00AE61B2"/>
    <w:rsid w:val="00AE78D1"/>
    <w:rsid w:val="00AE7F89"/>
    <w:rsid w:val="00AF16E2"/>
    <w:rsid w:val="00AF2240"/>
    <w:rsid w:val="00AF2D54"/>
    <w:rsid w:val="00AF3458"/>
    <w:rsid w:val="00AF3F7B"/>
    <w:rsid w:val="00AF42B4"/>
    <w:rsid w:val="00AF4B8A"/>
    <w:rsid w:val="00AF4F1B"/>
    <w:rsid w:val="00AF4FB6"/>
    <w:rsid w:val="00AF5EC6"/>
    <w:rsid w:val="00AF6C38"/>
    <w:rsid w:val="00AF6E8A"/>
    <w:rsid w:val="00AF7213"/>
    <w:rsid w:val="00AF7771"/>
    <w:rsid w:val="00AF7D92"/>
    <w:rsid w:val="00B011CC"/>
    <w:rsid w:val="00B01975"/>
    <w:rsid w:val="00B0227B"/>
    <w:rsid w:val="00B0246C"/>
    <w:rsid w:val="00B04048"/>
    <w:rsid w:val="00B04F3D"/>
    <w:rsid w:val="00B05702"/>
    <w:rsid w:val="00B06DD9"/>
    <w:rsid w:val="00B073D8"/>
    <w:rsid w:val="00B07CD6"/>
    <w:rsid w:val="00B07E52"/>
    <w:rsid w:val="00B10010"/>
    <w:rsid w:val="00B11775"/>
    <w:rsid w:val="00B12F75"/>
    <w:rsid w:val="00B1302D"/>
    <w:rsid w:val="00B1513F"/>
    <w:rsid w:val="00B15B89"/>
    <w:rsid w:val="00B1746F"/>
    <w:rsid w:val="00B20725"/>
    <w:rsid w:val="00B2087E"/>
    <w:rsid w:val="00B20B11"/>
    <w:rsid w:val="00B20B94"/>
    <w:rsid w:val="00B248D0"/>
    <w:rsid w:val="00B256FA"/>
    <w:rsid w:val="00B2628E"/>
    <w:rsid w:val="00B266B0"/>
    <w:rsid w:val="00B27921"/>
    <w:rsid w:val="00B3000E"/>
    <w:rsid w:val="00B326A8"/>
    <w:rsid w:val="00B329EB"/>
    <w:rsid w:val="00B32FCD"/>
    <w:rsid w:val="00B33508"/>
    <w:rsid w:val="00B3377E"/>
    <w:rsid w:val="00B34E63"/>
    <w:rsid w:val="00B35DA4"/>
    <w:rsid w:val="00B40A96"/>
    <w:rsid w:val="00B4184B"/>
    <w:rsid w:val="00B422A7"/>
    <w:rsid w:val="00B42A32"/>
    <w:rsid w:val="00B42FA6"/>
    <w:rsid w:val="00B4399E"/>
    <w:rsid w:val="00B43A16"/>
    <w:rsid w:val="00B45CE1"/>
    <w:rsid w:val="00B46A75"/>
    <w:rsid w:val="00B470A7"/>
    <w:rsid w:val="00B500CD"/>
    <w:rsid w:val="00B5109D"/>
    <w:rsid w:val="00B5239C"/>
    <w:rsid w:val="00B52C82"/>
    <w:rsid w:val="00B53259"/>
    <w:rsid w:val="00B53893"/>
    <w:rsid w:val="00B548C2"/>
    <w:rsid w:val="00B54A63"/>
    <w:rsid w:val="00B54B6A"/>
    <w:rsid w:val="00B55428"/>
    <w:rsid w:val="00B570BF"/>
    <w:rsid w:val="00B60471"/>
    <w:rsid w:val="00B60B8F"/>
    <w:rsid w:val="00B619CF"/>
    <w:rsid w:val="00B625CC"/>
    <w:rsid w:val="00B63337"/>
    <w:rsid w:val="00B6369F"/>
    <w:rsid w:val="00B63858"/>
    <w:rsid w:val="00B639D7"/>
    <w:rsid w:val="00B64AA7"/>
    <w:rsid w:val="00B65452"/>
    <w:rsid w:val="00B66594"/>
    <w:rsid w:val="00B67805"/>
    <w:rsid w:val="00B721CD"/>
    <w:rsid w:val="00B7267A"/>
    <w:rsid w:val="00B726FF"/>
    <w:rsid w:val="00B72A5B"/>
    <w:rsid w:val="00B72AA4"/>
    <w:rsid w:val="00B75454"/>
    <w:rsid w:val="00B75C90"/>
    <w:rsid w:val="00B76BCD"/>
    <w:rsid w:val="00B76EE9"/>
    <w:rsid w:val="00B77231"/>
    <w:rsid w:val="00B77880"/>
    <w:rsid w:val="00B80D90"/>
    <w:rsid w:val="00B82613"/>
    <w:rsid w:val="00B828B5"/>
    <w:rsid w:val="00B829C2"/>
    <w:rsid w:val="00B82ED8"/>
    <w:rsid w:val="00B82FAC"/>
    <w:rsid w:val="00B8302C"/>
    <w:rsid w:val="00B83E1B"/>
    <w:rsid w:val="00B845D0"/>
    <w:rsid w:val="00B84A80"/>
    <w:rsid w:val="00B84C0E"/>
    <w:rsid w:val="00B84E9C"/>
    <w:rsid w:val="00B85522"/>
    <w:rsid w:val="00B90E2A"/>
    <w:rsid w:val="00B90F2A"/>
    <w:rsid w:val="00B9198D"/>
    <w:rsid w:val="00B92D25"/>
    <w:rsid w:val="00B93008"/>
    <w:rsid w:val="00B9406D"/>
    <w:rsid w:val="00B94BA7"/>
    <w:rsid w:val="00B94E0E"/>
    <w:rsid w:val="00B963B7"/>
    <w:rsid w:val="00B96413"/>
    <w:rsid w:val="00B97CA3"/>
    <w:rsid w:val="00BA04C0"/>
    <w:rsid w:val="00BA1872"/>
    <w:rsid w:val="00BA1913"/>
    <w:rsid w:val="00BA2BC9"/>
    <w:rsid w:val="00BA36EF"/>
    <w:rsid w:val="00BA4641"/>
    <w:rsid w:val="00BA4A54"/>
    <w:rsid w:val="00BA76A9"/>
    <w:rsid w:val="00BA7749"/>
    <w:rsid w:val="00BB0595"/>
    <w:rsid w:val="00BB1268"/>
    <w:rsid w:val="00BB2F36"/>
    <w:rsid w:val="00BB3E2B"/>
    <w:rsid w:val="00BB5D1C"/>
    <w:rsid w:val="00BB6552"/>
    <w:rsid w:val="00BB65E0"/>
    <w:rsid w:val="00BB6B9B"/>
    <w:rsid w:val="00BB754F"/>
    <w:rsid w:val="00BB7A71"/>
    <w:rsid w:val="00BC0058"/>
    <w:rsid w:val="00BC07D4"/>
    <w:rsid w:val="00BC0A5D"/>
    <w:rsid w:val="00BC0BE3"/>
    <w:rsid w:val="00BC1AD9"/>
    <w:rsid w:val="00BC2F1E"/>
    <w:rsid w:val="00BC3257"/>
    <w:rsid w:val="00BC32E7"/>
    <w:rsid w:val="00BC4F81"/>
    <w:rsid w:val="00BC5670"/>
    <w:rsid w:val="00BC58B9"/>
    <w:rsid w:val="00BD06B0"/>
    <w:rsid w:val="00BD2280"/>
    <w:rsid w:val="00BD28C4"/>
    <w:rsid w:val="00BD2F13"/>
    <w:rsid w:val="00BD3056"/>
    <w:rsid w:val="00BD3846"/>
    <w:rsid w:val="00BD3E68"/>
    <w:rsid w:val="00BD4E05"/>
    <w:rsid w:val="00BD598A"/>
    <w:rsid w:val="00BD5C7A"/>
    <w:rsid w:val="00BD723F"/>
    <w:rsid w:val="00BD75B4"/>
    <w:rsid w:val="00BD7D14"/>
    <w:rsid w:val="00BE02B4"/>
    <w:rsid w:val="00BE28C1"/>
    <w:rsid w:val="00BE3492"/>
    <w:rsid w:val="00BE3CCF"/>
    <w:rsid w:val="00BE4EC9"/>
    <w:rsid w:val="00BE631E"/>
    <w:rsid w:val="00BE6BEC"/>
    <w:rsid w:val="00BF0CCF"/>
    <w:rsid w:val="00BF0FC5"/>
    <w:rsid w:val="00BF10BC"/>
    <w:rsid w:val="00BF21AC"/>
    <w:rsid w:val="00BF2E53"/>
    <w:rsid w:val="00BF352A"/>
    <w:rsid w:val="00BF3669"/>
    <w:rsid w:val="00BF3C0D"/>
    <w:rsid w:val="00BF6252"/>
    <w:rsid w:val="00BF711C"/>
    <w:rsid w:val="00BF748E"/>
    <w:rsid w:val="00BF789B"/>
    <w:rsid w:val="00C03309"/>
    <w:rsid w:val="00C037E0"/>
    <w:rsid w:val="00C05DAE"/>
    <w:rsid w:val="00C072FE"/>
    <w:rsid w:val="00C1044E"/>
    <w:rsid w:val="00C11ADE"/>
    <w:rsid w:val="00C126E0"/>
    <w:rsid w:val="00C12E39"/>
    <w:rsid w:val="00C13D47"/>
    <w:rsid w:val="00C14164"/>
    <w:rsid w:val="00C14C53"/>
    <w:rsid w:val="00C15D8E"/>
    <w:rsid w:val="00C17012"/>
    <w:rsid w:val="00C178FB"/>
    <w:rsid w:val="00C17DF9"/>
    <w:rsid w:val="00C201EB"/>
    <w:rsid w:val="00C20214"/>
    <w:rsid w:val="00C20ACC"/>
    <w:rsid w:val="00C212D9"/>
    <w:rsid w:val="00C22B28"/>
    <w:rsid w:val="00C246CB"/>
    <w:rsid w:val="00C257B7"/>
    <w:rsid w:val="00C25E71"/>
    <w:rsid w:val="00C272E8"/>
    <w:rsid w:val="00C27499"/>
    <w:rsid w:val="00C305BA"/>
    <w:rsid w:val="00C30ABC"/>
    <w:rsid w:val="00C30B60"/>
    <w:rsid w:val="00C31484"/>
    <w:rsid w:val="00C31FAA"/>
    <w:rsid w:val="00C33359"/>
    <w:rsid w:val="00C348D6"/>
    <w:rsid w:val="00C3504C"/>
    <w:rsid w:val="00C35F9B"/>
    <w:rsid w:val="00C365E7"/>
    <w:rsid w:val="00C36E34"/>
    <w:rsid w:val="00C40388"/>
    <w:rsid w:val="00C404D7"/>
    <w:rsid w:val="00C404EE"/>
    <w:rsid w:val="00C4171B"/>
    <w:rsid w:val="00C41D20"/>
    <w:rsid w:val="00C42689"/>
    <w:rsid w:val="00C42988"/>
    <w:rsid w:val="00C42BD4"/>
    <w:rsid w:val="00C43FF0"/>
    <w:rsid w:val="00C44641"/>
    <w:rsid w:val="00C45EF5"/>
    <w:rsid w:val="00C46B7E"/>
    <w:rsid w:val="00C474D6"/>
    <w:rsid w:val="00C47538"/>
    <w:rsid w:val="00C5099B"/>
    <w:rsid w:val="00C50A4E"/>
    <w:rsid w:val="00C51C37"/>
    <w:rsid w:val="00C520B1"/>
    <w:rsid w:val="00C522D6"/>
    <w:rsid w:val="00C52C52"/>
    <w:rsid w:val="00C54020"/>
    <w:rsid w:val="00C5406F"/>
    <w:rsid w:val="00C545C5"/>
    <w:rsid w:val="00C54817"/>
    <w:rsid w:val="00C54F35"/>
    <w:rsid w:val="00C55566"/>
    <w:rsid w:val="00C57A01"/>
    <w:rsid w:val="00C57A2D"/>
    <w:rsid w:val="00C60B07"/>
    <w:rsid w:val="00C61D4B"/>
    <w:rsid w:val="00C62B0A"/>
    <w:rsid w:val="00C62EB3"/>
    <w:rsid w:val="00C63C52"/>
    <w:rsid w:val="00C63F08"/>
    <w:rsid w:val="00C64380"/>
    <w:rsid w:val="00C6528C"/>
    <w:rsid w:val="00C661E8"/>
    <w:rsid w:val="00C70084"/>
    <w:rsid w:val="00C70716"/>
    <w:rsid w:val="00C7090B"/>
    <w:rsid w:val="00C7235B"/>
    <w:rsid w:val="00C72E18"/>
    <w:rsid w:val="00C731AD"/>
    <w:rsid w:val="00C7380B"/>
    <w:rsid w:val="00C74421"/>
    <w:rsid w:val="00C75F2F"/>
    <w:rsid w:val="00C75FEE"/>
    <w:rsid w:val="00C76F1D"/>
    <w:rsid w:val="00C77937"/>
    <w:rsid w:val="00C77CA4"/>
    <w:rsid w:val="00C77D26"/>
    <w:rsid w:val="00C80BDF"/>
    <w:rsid w:val="00C815DF"/>
    <w:rsid w:val="00C81819"/>
    <w:rsid w:val="00C82FEE"/>
    <w:rsid w:val="00C844A2"/>
    <w:rsid w:val="00C84D39"/>
    <w:rsid w:val="00C85277"/>
    <w:rsid w:val="00C85806"/>
    <w:rsid w:val="00C85D76"/>
    <w:rsid w:val="00C873AC"/>
    <w:rsid w:val="00C87DA6"/>
    <w:rsid w:val="00C91751"/>
    <w:rsid w:val="00C91857"/>
    <w:rsid w:val="00C9213B"/>
    <w:rsid w:val="00C93462"/>
    <w:rsid w:val="00C94384"/>
    <w:rsid w:val="00C94A34"/>
    <w:rsid w:val="00C94C2B"/>
    <w:rsid w:val="00C94F73"/>
    <w:rsid w:val="00C95609"/>
    <w:rsid w:val="00C96E80"/>
    <w:rsid w:val="00C96F79"/>
    <w:rsid w:val="00C97CF9"/>
    <w:rsid w:val="00CA17DD"/>
    <w:rsid w:val="00CA1863"/>
    <w:rsid w:val="00CA1941"/>
    <w:rsid w:val="00CA26CE"/>
    <w:rsid w:val="00CA33AC"/>
    <w:rsid w:val="00CA391D"/>
    <w:rsid w:val="00CA3ACD"/>
    <w:rsid w:val="00CA4F8B"/>
    <w:rsid w:val="00CA5445"/>
    <w:rsid w:val="00CB09DA"/>
    <w:rsid w:val="00CB0BD9"/>
    <w:rsid w:val="00CB1CAC"/>
    <w:rsid w:val="00CB1DE8"/>
    <w:rsid w:val="00CB1E3B"/>
    <w:rsid w:val="00CB1F1D"/>
    <w:rsid w:val="00CB3F42"/>
    <w:rsid w:val="00CB6795"/>
    <w:rsid w:val="00CB71F8"/>
    <w:rsid w:val="00CB7B82"/>
    <w:rsid w:val="00CC0B04"/>
    <w:rsid w:val="00CC180A"/>
    <w:rsid w:val="00CC26DB"/>
    <w:rsid w:val="00CC272B"/>
    <w:rsid w:val="00CC300C"/>
    <w:rsid w:val="00CC35AE"/>
    <w:rsid w:val="00CC3DAA"/>
    <w:rsid w:val="00CC4C2C"/>
    <w:rsid w:val="00CC5057"/>
    <w:rsid w:val="00CD078F"/>
    <w:rsid w:val="00CD121E"/>
    <w:rsid w:val="00CD185D"/>
    <w:rsid w:val="00CD28F0"/>
    <w:rsid w:val="00CD3ED8"/>
    <w:rsid w:val="00CD497A"/>
    <w:rsid w:val="00CD4D4C"/>
    <w:rsid w:val="00CD61CE"/>
    <w:rsid w:val="00CD6A79"/>
    <w:rsid w:val="00CD761D"/>
    <w:rsid w:val="00CD76B5"/>
    <w:rsid w:val="00CD78B9"/>
    <w:rsid w:val="00CE2323"/>
    <w:rsid w:val="00CE2346"/>
    <w:rsid w:val="00CE2EDA"/>
    <w:rsid w:val="00CE6F0F"/>
    <w:rsid w:val="00CF002F"/>
    <w:rsid w:val="00CF0246"/>
    <w:rsid w:val="00CF2483"/>
    <w:rsid w:val="00CF24E2"/>
    <w:rsid w:val="00CF393D"/>
    <w:rsid w:val="00CF4ABD"/>
    <w:rsid w:val="00CF4CF2"/>
    <w:rsid w:val="00CF5A53"/>
    <w:rsid w:val="00CF5D28"/>
    <w:rsid w:val="00CF68B8"/>
    <w:rsid w:val="00CF6EAD"/>
    <w:rsid w:val="00CF6F1E"/>
    <w:rsid w:val="00D001F9"/>
    <w:rsid w:val="00D0036E"/>
    <w:rsid w:val="00D00BB7"/>
    <w:rsid w:val="00D01EAD"/>
    <w:rsid w:val="00D035B9"/>
    <w:rsid w:val="00D040B7"/>
    <w:rsid w:val="00D060FF"/>
    <w:rsid w:val="00D064E8"/>
    <w:rsid w:val="00D06546"/>
    <w:rsid w:val="00D06572"/>
    <w:rsid w:val="00D065CD"/>
    <w:rsid w:val="00D12325"/>
    <w:rsid w:val="00D12761"/>
    <w:rsid w:val="00D142A0"/>
    <w:rsid w:val="00D14487"/>
    <w:rsid w:val="00D15AA4"/>
    <w:rsid w:val="00D15E7E"/>
    <w:rsid w:val="00D16058"/>
    <w:rsid w:val="00D16FDD"/>
    <w:rsid w:val="00D20016"/>
    <w:rsid w:val="00D207A7"/>
    <w:rsid w:val="00D20EF9"/>
    <w:rsid w:val="00D21A2F"/>
    <w:rsid w:val="00D2279F"/>
    <w:rsid w:val="00D22AF1"/>
    <w:rsid w:val="00D22E93"/>
    <w:rsid w:val="00D242DA"/>
    <w:rsid w:val="00D247EC"/>
    <w:rsid w:val="00D26448"/>
    <w:rsid w:val="00D264CE"/>
    <w:rsid w:val="00D26670"/>
    <w:rsid w:val="00D2670E"/>
    <w:rsid w:val="00D26910"/>
    <w:rsid w:val="00D27B8B"/>
    <w:rsid w:val="00D3011A"/>
    <w:rsid w:val="00D30CF0"/>
    <w:rsid w:val="00D310CC"/>
    <w:rsid w:val="00D31681"/>
    <w:rsid w:val="00D3191C"/>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4081B"/>
    <w:rsid w:val="00D40EFB"/>
    <w:rsid w:val="00D413C3"/>
    <w:rsid w:val="00D42240"/>
    <w:rsid w:val="00D427C3"/>
    <w:rsid w:val="00D42EB8"/>
    <w:rsid w:val="00D43D3C"/>
    <w:rsid w:val="00D43E0B"/>
    <w:rsid w:val="00D441E2"/>
    <w:rsid w:val="00D44932"/>
    <w:rsid w:val="00D46111"/>
    <w:rsid w:val="00D4662F"/>
    <w:rsid w:val="00D46F1B"/>
    <w:rsid w:val="00D475FB"/>
    <w:rsid w:val="00D47C16"/>
    <w:rsid w:val="00D502AF"/>
    <w:rsid w:val="00D50546"/>
    <w:rsid w:val="00D50764"/>
    <w:rsid w:val="00D50C12"/>
    <w:rsid w:val="00D51034"/>
    <w:rsid w:val="00D514A9"/>
    <w:rsid w:val="00D51A77"/>
    <w:rsid w:val="00D5267B"/>
    <w:rsid w:val="00D53649"/>
    <w:rsid w:val="00D53830"/>
    <w:rsid w:val="00D54A68"/>
    <w:rsid w:val="00D54FB3"/>
    <w:rsid w:val="00D55889"/>
    <w:rsid w:val="00D560A4"/>
    <w:rsid w:val="00D56B5F"/>
    <w:rsid w:val="00D57A3F"/>
    <w:rsid w:val="00D57AF0"/>
    <w:rsid w:val="00D61815"/>
    <w:rsid w:val="00D627E3"/>
    <w:rsid w:val="00D62CA0"/>
    <w:rsid w:val="00D62ECD"/>
    <w:rsid w:val="00D64426"/>
    <w:rsid w:val="00D64475"/>
    <w:rsid w:val="00D64BBD"/>
    <w:rsid w:val="00D65D78"/>
    <w:rsid w:val="00D66B04"/>
    <w:rsid w:val="00D67BC5"/>
    <w:rsid w:val="00D7021B"/>
    <w:rsid w:val="00D70D33"/>
    <w:rsid w:val="00D71862"/>
    <w:rsid w:val="00D71E7F"/>
    <w:rsid w:val="00D71FBA"/>
    <w:rsid w:val="00D7239B"/>
    <w:rsid w:val="00D73077"/>
    <w:rsid w:val="00D736A2"/>
    <w:rsid w:val="00D73C57"/>
    <w:rsid w:val="00D742FF"/>
    <w:rsid w:val="00D758B3"/>
    <w:rsid w:val="00D76ADC"/>
    <w:rsid w:val="00D77413"/>
    <w:rsid w:val="00D80B04"/>
    <w:rsid w:val="00D81F10"/>
    <w:rsid w:val="00D82798"/>
    <w:rsid w:val="00D829CC"/>
    <w:rsid w:val="00D82BF2"/>
    <w:rsid w:val="00D83904"/>
    <w:rsid w:val="00D84A57"/>
    <w:rsid w:val="00D87307"/>
    <w:rsid w:val="00D874DF"/>
    <w:rsid w:val="00D87A12"/>
    <w:rsid w:val="00D90B8C"/>
    <w:rsid w:val="00D930E1"/>
    <w:rsid w:val="00D9354D"/>
    <w:rsid w:val="00D9415C"/>
    <w:rsid w:val="00D942CC"/>
    <w:rsid w:val="00D944E4"/>
    <w:rsid w:val="00D94D87"/>
    <w:rsid w:val="00D95B31"/>
    <w:rsid w:val="00D95DCC"/>
    <w:rsid w:val="00D962DC"/>
    <w:rsid w:val="00DA0B1B"/>
    <w:rsid w:val="00DA180C"/>
    <w:rsid w:val="00DA18A2"/>
    <w:rsid w:val="00DA3E7B"/>
    <w:rsid w:val="00DA3F17"/>
    <w:rsid w:val="00DA418E"/>
    <w:rsid w:val="00DA4282"/>
    <w:rsid w:val="00DA4419"/>
    <w:rsid w:val="00DA451D"/>
    <w:rsid w:val="00DA470D"/>
    <w:rsid w:val="00DA4CC5"/>
    <w:rsid w:val="00DA56DB"/>
    <w:rsid w:val="00DA6452"/>
    <w:rsid w:val="00DA6FE9"/>
    <w:rsid w:val="00DA7925"/>
    <w:rsid w:val="00DB031E"/>
    <w:rsid w:val="00DB040B"/>
    <w:rsid w:val="00DB0AB8"/>
    <w:rsid w:val="00DB0D2A"/>
    <w:rsid w:val="00DB11CD"/>
    <w:rsid w:val="00DB16AD"/>
    <w:rsid w:val="00DB1DAB"/>
    <w:rsid w:val="00DB22A3"/>
    <w:rsid w:val="00DB39D4"/>
    <w:rsid w:val="00DB3A47"/>
    <w:rsid w:val="00DB46D0"/>
    <w:rsid w:val="00DB46DF"/>
    <w:rsid w:val="00DB49B6"/>
    <w:rsid w:val="00DB4E06"/>
    <w:rsid w:val="00DB6A80"/>
    <w:rsid w:val="00DB6C06"/>
    <w:rsid w:val="00DB7B06"/>
    <w:rsid w:val="00DC043D"/>
    <w:rsid w:val="00DC2369"/>
    <w:rsid w:val="00DC318A"/>
    <w:rsid w:val="00DC3A9D"/>
    <w:rsid w:val="00DC4004"/>
    <w:rsid w:val="00DC4243"/>
    <w:rsid w:val="00DC5584"/>
    <w:rsid w:val="00DC6C1E"/>
    <w:rsid w:val="00DC7255"/>
    <w:rsid w:val="00DC72CE"/>
    <w:rsid w:val="00DC782E"/>
    <w:rsid w:val="00DC7951"/>
    <w:rsid w:val="00DD1C4B"/>
    <w:rsid w:val="00DD1F7B"/>
    <w:rsid w:val="00DD229E"/>
    <w:rsid w:val="00DD3029"/>
    <w:rsid w:val="00DD55E0"/>
    <w:rsid w:val="00DE0599"/>
    <w:rsid w:val="00DE18A3"/>
    <w:rsid w:val="00DE1904"/>
    <w:rsid w:val="00DE1DAA"/>
    <w:rsid w:val="00DE3DBB"/>
    <w:rsid w:val="00DE43A2"/>
    <w:rsid w:val="00DE48FF"/>
    <w:rsid w:val="00DE4A74"/>
    <w:rsid w:val="00DE4B05"/>
    <w:rsid w:val="00DE541C"/>
    <w:rsid w:val="00DE737B"/>
    <w:rsid w:val="00DE74B5"/>
    <w:rsid w:val="00DF100B"/>
    <w:rsid w:val="00DF11B7"/>
    <w:rsid w:val="00DF4359"/>
    <w:rsid w:val="00DF6371"/>
    <w:rsid w:val="00DF73C1"/>
    <w:rsid w:val="00DF7511"/>
    <w:rsid w:val="00DF7751"/>
    <w:rsid w:val="00E009B1"/>
    <w:rsid w:val="00E00BC3"/>
    <w:rsid w:val="00E011D7"/>
    <w:rsid w:val="00E02ACA"/>
    <w:rsid w:val="00E031BB"/>
    <w:rsid w:val="00E0417B"/>
    <w:rsid w:val="00E0576C"/>
    <w:rsid w:val="00E068BC"/>
    <w:rsid w:val="00E073F0"/>
    <w:rsid w:val="00E10761"/>
    <w:rsid w:val="00E11552"/>
    <w:rsid w:val="00E11D7A"/>
    <w:rsid w:val="00E11EEB"/>
    <w:rsid w:val="00E128F2"/>
    <w:rsid w:val="00E13E5A"/>
    <w:rsid w:val="00E13EE4"/>
    <w:rsid w:val="00E16463"/>
    <w:rsid w:val="00E166B1"/>
    <w:rsid w:val="00E16F82"/>
    <w:rsid w:val="00E17F6F"/>
    <w:rsid w:val="00E20B20"/>
    <w:rsid w:val="00E217A9"/>
    <w:rsid w:val="00E239D1"/>
    <w:rsid w:val="00E239F6"/>
    <w:rsid w:val="00E246B9"/>
    <w:rsid w:val="00E250C5"/>
    <w:rsid w:val="00E25250"/>
    <w:rsid w:val="00E26727"/>
    <w:rsid w:val="00E26970"/>
    <w:rsid w:val="00E2728F"/>
    <w:rsid w:val="00E27791"/>
    <w:rsid w:val="00E30F2D"/>
    <w:rsid w:val="00E319DB"/>
    <w:rsid w:val="00E31AFC"/>
    <w:rsid w:val="00E3250F"/>
    <w:rsid w:val="00E3409E"/>
    <w:rsid w:val="00E34F76"/>
    <w:rsid w:val="00E37BE5"/>
    <w:rsid w:val="00E41A27"/>
    <w:rsid w:val="00E41AB4"/>
    <w:rsid w:val="00E42737"/>
    <w:rsid w:val="00E44906"/>
    <w:rsid w:val="00E45C77"/>
    <w:rsid w:val="00E4608B"/>
    <w:rsid w:val="00E46D7F"/>
    <w:rsid w:val="00E501D3"/>
    <w:rsid w:val="00E53A01"/>
    <w:rsid w:val="00E5492D"/>
    <w:rsid w:val="00E564C4"/>
    <w:rsid w:val="00E567C9"/>
    <w:rsid w:val="00E57E1A"/>
    <w:rsid w:val="00E604C4"/>
    <w:rsid w:val="00E60809"/>
    <w:rsid w:val="00E60D04"/>
    <w:rsid w:val="00E61300"/>
    <w:rsid w:val="00E635B9"/>
    <w:rsid w:val="00E640DE"/>
    <w:rsid w:val="00E65D15"/>
    <w:rsid w:val="00E66CD8"/>
    <w:rsid w:val="00E67802"/>
    <w:rsid w:val="00E67EE5"/>
    <w:rsid w:val="00E7013A"/>
    <w:rsid w:val="00E720E3"/>
    <w:rsid w:val="00E72C6B"/>
    <w:rsid w:val="00E73AB7"/>
    <w:rsid w:val="00E74F5D"/>
    <w:rsid w:val="00E75036"/>
    <w:rsid w:val="00E76034"/>
    <w:rsid w:val="00E80440"/>
    <w:rsid w:val="00E817E0"/>
    <w:rsid w:val="00E82312"/>
    <w:rsid w:val="00E82EE4"/>
    <w:rsid w:val="00E831E7"/>
    <w:rsid w:val="00E843B5"/>
    <w:rsid w:val="00E84A3B"/>
    <w:rsid w:val="00E85307"/>
    <w:rsid w:val="00E85B0A"/>
    <w:rsid w:val="00E85E4C"/>
    <w:rsid w:val="00E87742"/>
    <w:rsid w:val="00E907E4"/>
    <w:rsid w:val="00E90A24"/>
    <w:rsid w:val="00E90C34"/>
    <w:rsid w:val="00E919AC"/>
    <w:rsid w:val="00E93499"/>
    <w:rsid w:val="00E93CB3"/>
    <w:rsid w:val="00E946A6"/>
    <w:rsid w:val="00E947E4"/>
    <w:rsid w:val="00E9480A"/>
    <w:rsid w:val="00E9616B"/>
    <w:rsid w:val="00E96A29"/>
    <w:rsid w:val="00E96B28"/>
    <w:rsid w:val="00E96FE6"/>
    <w:rsid w:val="00E973A1"/>
    <w:rsid w:val="00EA1059"/>
    <w:rsid w:val="00EA1D43"/>
    <w:rsid w:val="00EA4C04"/>
    <w:rsid w:val="00EA4EC9"/>
    <w:rsid w:val="00EA568E"/>
    <w:rsid w:val="00EA5E0F"/>
    <w:rsid w:val="00EA6FE4"/>
    <w:rsid w:val="00EA798D"/>
    <w:rsid w:val="00EA7F4C"/>
    <w:rsid w:val="00EB0FC1"/>
    <w:rsid w:val="00EB1D47"/>
    <w:rsid w:val="00EB2146"/>
    <w:rsid w:val="00EB2317"/>
    <w:rsid w:val="00EB26C6"/>
    <w:rsid w:val="00EB279B"/>
    <w:rsid w:val="00EB2ABB"/>
    <w:rsid w:val="00EB2B18"/>
    <w:rsid w:val="00EB4BD1"/>
    <w:rsid w:val="00EB4F83"/>
    <w:rsid w:val="00EB584C"/>
    <w:rsid w:val="00EB5863"/>
    <w:rsid w:val="00EB5D88"/>
    <w:rsid w:val="00EB6D14"/>
    <w:rsid w:val="00EB7307"/>
    <w:rsid w:val="00EB772D"/>
    <w:rsid w:val="00EB7B01"/>
    <w:rsid w:val="00EC0E3C"/>
    <w:rsid w:val="00EC14B0"/>
    <w:rsid w:val="00EC204E"/>
    <w:rsid w:val="00EC249E"/>
    <w:rsid w:val="00EC2CFF"/>
    <w:rsid w:val="00EC2DFB"/>
    <w:rsid w:val="00EC37EE"/>
    <w:rsid w:val="00EC447F"/>
    <w:rsid w:val="00EC4904"/>
    <w:rsid w:val="00EC4DF6"/>
    <w:rsid w:val="00EC5F2F"/>
    <w:rsid w:val="00EC651E"/>
    <w:rsid w:val="00EC65E5"/>
    <w:rsid w:val="00EC692E"/>
    <w:rsid w:val="00EC745E"/>
    <w:rsid w:val="00EC775C"/>
    <w:rsid w:val="00EC7EAF"/>
    <w:rsid w:val="00ED1327"/>
    <w:rsid w:val="00ED27C3"/>
    <w:rsid w:val="00ED27D3"/>
    <w:rsid w:val="00ED2AE2"/>
    <w:rsid w:val="00ED2C5A"/>
    <w:rsid w:val="00ED33AE"/>
    <w:rsid w:val="00ED3775"/>
    <w:rsid w:val="00ED4A6D"/>
    <w:rsid w:val="00ED5B74"/>
    <w:rsid w:val="00ED614D"/>
    <w:rsid w:val="00ED63E8"/>
    <w:rsid w:val="00ED6D4A"/>
    <w:rsid w:val="00ED721A"/>
    <w:rsid w:val="00ED738C"/>
    <w:rsid w:val="00ED7918"/>
    <w:rsid w:val="00ED7FD3"/>
    <w:rsid w:val="00EE0E5D"/>
    <w:rsid w:val="00EE11C2"/>
    <w:rsid w:val="00EE2A61"/>
    <w:rsid w:val="00EE3663"/>
    <w:rsid w:val="00EE41C4"/>
    <w:rsid w:val="00EE440B"/>
    <w:rsid w:val="00EE5A27"/>
    <w:rsid w:val="00EE6E77"/>
    <w:rsid w:val="00EE76A9"/>
    <w:rsid w:val="00EE799E"/>
    <w:rsid w:val="00EE7CA8"/>
    <w:rsid w:val="00EE7FA7"/>
    <w:rsid w:val="00EF0322"/>
    <w:rsid w:val="00EF1093"/>
    <w:rsid w:val="00EF11A8"/>
    <w:rsid w:val="00EF1FCB"/>
    <w:rsid w:val="00EF21C3"/>
    <w:rsid w:val="00EF2E6B"/>
    <w:rsid w:val="00EF54D1"/>
    <w:rsid w:val="00EF67BB"/>
    <w:rsid w:val="00EF72F9"/>
    <w:rsid w:val="00F0021E"/>
    <w:rsid w:val="00F0030E"/>
    <w:rsid w:val="00F00CD1"/>
    <w:rsid w:val="00F01E6B"/>
    <w:rsid w:val="00F0241C"/>
    <w:rsid w:val="00F031EE"/>
    <w:rsid w:val="00F045AE"/>
    <w:rsid w:val="00F05759"/>
    <w:rsid w:val="00F064EC"/>
    <w:rsid w:val="00F07F39"/>
    <w:rsid w:val="00F10389"/>
    <w:rsid w:val="00F106C5"/>
    <w:rsid w:val="00F10CB9"/>
    <w:rsid w:val="00F110CD"/>
    <w:rsid w:val="00F110D5"/>
    <w:rsid w:val="00F12351"/>
    <w:rsid w:val="00F12E6E"/>
    <w:rsid w:val="00F14CEF"/>
    <w:rsid w:val="00F15193"/>
    <w:rsid w:val="00F15205"/>
    <w:rsid w:val="00F16739"/>
    <w:rsid w:val="00F16DE2"/>
    <w:rsid w:val="00F2052B"/>
    <w:rsid w:val="00F22183"/>
    <w:rsid w:val="00F2260F"/>
    <w:rsid w:val="00F242AD"/>
    <w:rsid w:val="00F247F2"/>
    <w:rsid w:val="00F2518F"/>
    <w:rsid w:val="00F252A8"/>
    <w:rsid w:val="00F265F7"/>
    <w:rsid w:val="00F274DE"/>
    <w:rsid w:val="00F27FA6"/>
    <w:rsid w:val="00F33DC8"/>
    <w:rsid w:val="00F34444"/>
    <w:rsid w:val="00F3485E"/>
    <w:rsid w:val="00F378F1"/>
    <w:rsid w:val="00F403A1"/>
    <w:rsid w:val="00F403DB"/>
    <w:rsid w:val="00F4065A"/>
    <w:rsid w:val="00F422C7"/>
    <w:rsid w:val="00F4275C"/>
    <w:rsid w:val="00F434B2"/>
    <w:rsid w:val="00F45693"/>
    <w:rsid w:val="00F45DC0"/>
    <w:rsid w:val="00F47601"/>
    <w:rsid w:val="00F52339"/>
    <w:rsid w:val="00F5277A"/>
    <w:rsid w:val="00F532E8"/>
    <w:rsid w:val="00F537FF"/>
    <w:rsid w:val="00F54E36"/>
    <w:rsid w:val="00F560FE"/>
    <w:rsid w:val="00F60CD6"/>
    <w:rsid w:val="00F6111C"/>
    <w:rsid w:val="00F614C0"/>
    <w:rsid w:val="00F61647"/>
    <w:rsid w:val="00F61E1F"/>
    <w:rsid w:val="00F641A6"/>
    <w:rsid w:val="00F657CF"/>
    <w:rsid w:val="00F65808"/>
    <w:rsid w:val="00F6587D"/>
    <w:rsid w:val="00F66A00"/>
    <w:rsid w:val="00F66CFB"/>
    <w:rsid w:val="00F70C73"/>
    <w:rsid w:val="00F713A3"/>
    <w:rsid w:val="00F71A8F"/>
    <w:rsid w:val="00F73322"/>
    <w:rsid w:val="00F75330"/>
    <w:rsid w:val="00F75B66"/>
    <w:rsid w:val="00F76BD9"/>
    <w:rsid w:val="00F80318"/>
    <w:rsid w:val="00F80703"/>
    <w:rsid w:val="00F80948"/>
    <w:rsid w:val="00F80C63"/>
    <w:rsid w:val="00F81387"/>
    <w:rsid w:val="00F82134"/>
    <w:rsid w:val="00F822E3"/>
    <w:rsid w:val="00F82866"/>
    <w:rsid w:val="00F82F2C"/>
    <w:rsid w:val="00F841FB"/>
    <w:rsid w:val="00F84421"/>
    <w:rsid w:val="00F8449B"/>
    <w:rsid w:val="00F84B44"/>
    <w:rsid w:val="00F854BB"/>
    <w:rsid w:val="00F85691"/>
    <w:rsid w:val="00F87032"/>
    <w:rsid w:val="00F87094"/>
    <w:rsid w:val="00F87AB3"/>
    <w:rsid w:val="00F913DC"/>
    <w:rsid w:val="00F91DDA"/>
    <w:rsid w:val="00F92C50"/>
    <w:rsid w:val="00F9397A"/>
    <w:rsid w:val="00F93A37"/>
    <w:rsid w:val="00F94182"/>
    <w:rsid w:val="00F9431F"/>
    <w:rsid w:val="00F944D9"/>
    <w:rsid w:val="00F94DB3"/>
    <w:rsid w:val="00F95863"/>
    <w:rsid w:val="00F96500"/>
    <w:rsid w:val="00FA31E7"/>
    <w:rsid w:val="00FA413A"/>
    <w:rsid w:val="00FA4144"/>
    <w:rsid w:val="00FA4DDF"/>
    <w:rsid w:val="00FA5B08"/>
    <w:rsid w:val="00FA645E"/>
    <w:rsid w:val="00FA6AFC"/>
    <w:rsid w:val="00FA6E7F"/>
    <w:rsid w:val="00FA7114"/>
    <w:rsid w:val="00FB052D"/>
    <w:rsid w:val="00FB0660"/>
    <w:rsid w:val="00FB22D7"/>
    <w:rsid w:val="00FB2379"/>
    <w:rsid w:val="00FB3CB7"/>
    <w:rsid w:val="00FB4A8C"/>
    <w:rsid w:val="00FB4B8A"/>
    <w:rsid w:val="00FB5152"/>
    <w:rsid w:val="00FB5F8F"/>
    <w:rsid w:val="00FB680E"/>
    <w:rsid w:val="00FB6B73"/>
    <w:rsid w:val="00FB6CA5"/>
    <w:rsid w:val="00FB719C"/>
    <w:rsid w:val="00FB7A0B"/>
    <w:rsid w:val="00FC0065"/>
    <w:rsid w:val="00FC062F"/>
    <w:rsid w:val="00FC0754"/>
    <w:rsid w:val="00FC3AEE"/>
    <w:rsid w:val="00FC6238"/>
    <w:rsid w:val="00FC7951"/>
    <w:rsid w:val="00FC7EAE"/>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E002E"/>
    <w:rsid w:val="00FE2398"/>
    <w:rsid w:val="00FE515A"/>
    <w:rsid w:val="00FE5421"/>
    <w:rsid w:val="00FE5624"/>
    <w:rsid w:val="00FE5D2C"/>
    <w:rsid w:val="00FE5FBF"/>
    <w:rsid w:val="00FE6B58"/>
    <w:rsid w:val="00FE6C25"/>
    <w:rsid w:val="00FF033A"/>
    <w:rsid w:val="00FF0964"/>
    <w:rsid w:val="00FF0F67"/>
    <w:rsid w:val="00FF16F2"/>
    <w:rsid w:val="00FF1F9B"/>
    <w:rsid w:val="00FF2B42"/>
    <w:rsid w:val="00FF2D5B"/>
    <w:rsid w:val="00FF3B7F"/>
    <w:rsid w:val="00FF4959"/>
    <w:rsid w:val="00FF4C04"/>
    <w:rsid w:val="00FF4F92"/>
    <w:rsid w:val="00FF54EB"/>
    <w:rsid w:val="00FF647C"/>
    <w:rsid w:val="00FF6822"/>
    <w:rsid w:val="00FF73D0"/>
    <w:rsid w:val="01270F23"/>
    <w:rsid w:val="017AAA3E"/>
    <w:rsid w:val="01AB3035"/>
    <w:rsid w:val="01B0D099"/>
    <w:rsid w:val="024DAC57"/>
    <w:rsid w:val="0317FCFE"/>
    <w:rsid w:val="03690D69"/>
    <w:rsid w:val="041E3183"/>
    <w:rsid w:val="05BE3634"/>
    <w:rsid w:val="05E8648E"/>
    <w:rsid w:val="063CEE56"/>
    <w:rsid w:val="068F3DAB"/>
    <w:rsid w:val="06B43DC4"/>
    <w:rsid w:val="06E89B66"/>
    <w:rsid w:val="06FB3385"/>
    <w:rsid w:val="07196067"/>
    <w:rsid w:val="071A8420"/>
    <w:rsid w:val="0749B248"/>
    <w:rsid w:val="07F13E0A"/>
    <w:rsid w:val="0877AAD9"/>
    <w:rsid w:val="088F8791"/>
    <w:rsid w:val="08E456FB"/>
    <w:rsid w:val="095B4BC1"/>
    <w:rsid w:val="096E087C"/>
    <w:rsid w:val="09E0C5BC"/>
    <w:rsid w:val="0A18B391"/>
    <w:rsid w:val="0BC4D7C7"/>
    <w:rsid w:val="0BF6EB82"/>
    <w:rsid w:val="0C18C438"/>
    <w:rsid w:val="0C7079F0"/>
    <w:rsid w:val="0DF6E9C4"/>
    <w:rsid w:val="0EC60AFF"/>
    <w:rsid w:val="0F5E39C5"/>
    <w:rsid w:val="0F61BD36"/>
    <w:rsid w:val="102FFD86"/>
    <w:rsid w:val="1090E34F"/>
    <w:rsid w:val="10E807B4"/>
    <w:rsid w:val="11194AAE"/>
    <w:rsid w:val="1157720D"/>
    <w:rsid w:val="11EF3C4A"/>
    <w:rsid w:val="1205C37B"/>
    <w:rsid w:val="128D10BC"/>
    <w:rsid w:val="133204D7"/>
    <w:rsid w:val="141204DA"/>
    <w:rsid w:val="142A6ECA"/>
    <w:rsid w:val="15A7C139"/>
    <w:rsid w:val="15FB90A1"/>
    <w:rsid w:val="16512788"/>
    <w:rsid w:val="16B7DB21"/>
    <w:rsid w:val="16EDDA08"/>
    <w:rsid w:val="18762653"/>
    <w:rsid w:val="18B30374"/>
    <w:rsid w:val="18D990FA"/>
    <w:rsid w:val="19D750D8"/>
    <w:rsid w:val="1A00FED4"/>
    <w:rsid w:val="1A219784"/>
    <w:rsid w:val="1A563B71"/>
    <w:rsid w:val="1BBE4697"/>
    <w:rsid w:val="1C0A74FE"/>
    <w:rsid w:val="1C80803D"/>
    <w:rsid w:val="1C9ECD7C"/>
    <w:rsid w:val="1D026A92"/>
    <w:rsid w:val="1E23B9A6"/>
    <w:rsid w:val="1EB2A0EB"/>
    <w:rsid w:val="1F04D635"/>
    <w:rsid w:val="1F7294E1"/>
    <w:rsid w:val="1FF94236"/>
    <w:rsid w:val="20C1FC38"/>
    <w:rsid w:val="20F14371"/>
    <w:rsid w:val="20FC2F4B"/>
    <w:rsid w:val="21266928"/>
    <w:rsid w:val="21F58B02"/>
    <w:rsid w:val="222ADA2B"/>
    <w:rsid w:val="226C8411"/>
    <w:rsid w:val="23860C02"/>
    <w:rsid w:val="23CE46C3"/>
    <w:rsid w:val="246C93EC"/>
    <w:rsid w:val="24A2166C"/>
    <w:rsid w:val="24A77D53"/>
    <w:rsid w:val="2504A7D5"/>
    <w:rsid w:val="25409C45"/>
    <w:rsid w:val="25BE7C20"/>
    <w:rsid w:val="2665C285"/>
    <w:rsid w:val="26BC973D"/>
    <w:rsid w:val="26C8F4C8"/>
    <w:rsid w:val="27713BDE"/>
    <w:rsid w:val="27D110E7"/>
    <w:rsid w:val="29221936"/>
    <w:rsid w:val="2956D2AE"/>
    <w:rsid w:val="2960FD6A"/>
    <w:rsid w:val="297D74B9"/>
    <w:rsid w:val="29B35569"/>
    <w:rsid w:val="29D4E48C"/>
    <w:rsid w:val="29E2C2A1"/>
    <w:rsid w:val="2B47F412"/>
    <w:rsid w:val="2B68D70B"/>
    <w:rsid w:val="2B852B97"/>
    <w:rsid w:val="2BBA8D4D"/>
    <w:rsid w:val="2BF2BD76"/>
    <w:rsid w:val="2BFACF95"/>
    <w:rsid w:val="2C560CEE"/>
    <w:rsid w:val="2CBBC759"/>
    <w:rsid w:val="2D158EAE"/>
    <w:rsid w:val="2D2CD3FE"/>
    <w:rsid w:val="2E00FA76"/>
    <w:rsid w:val="2E24C21E"/>
    <w:rsid w:val="2E9F7279"/>
    <w:rsid w:val="2EBBC826"/>
    <w:rsid w:val="2EFD7A71"/>
    <w:rsid w:val="2F602C90"/>
    <w:rsid w:val="301BAD50"/>
    <w:rsid w:val="31657B61"/>
    <w:rsid w:val="317854F6"/>
    <w:rsid w:val="31EC7C6C"/>
    <w:rsid w:val="3228C1DC"/>
    <w:rsid w:val="32975CEE"/>
    <w:rsid w:val="337A5A57"/>
    <w:rsid w:val="3397C36F"/>
    <w:rsid w:val="34460BF3"/>
    <w:rsid w:val="34A35A1F"/>
    <w:rsid w:val="34B6B9CD"/>
    <w:rsid w:val="34F65B6F"/>
    <w:rsid w:val="3531E718"/>
    <w:rsid w:val="358117C6"/>
    <w:rsid w:val="35C356D9"/>
    <w:rsid w:val="362E05D4"/>
    <w:rsid w:val="363CA487"/>
    <w:rsid w:val="364FDD0D"/>
    <w:rsid w:val="36B30160"/>
    <w:rsid w:val="371ABFD2"/>
    <w:rsid w:val="379F3B8D"/>
    <w:rsid w:val="37A9EA72"/>
    <w:rsid w:val="3838DBB3"/>
    <w:rsid w:val="38822A31"/>
    <w:rsid w:val="390B53E1"/>
    <w:rsid w:val="3952A2F9"/>
    <w:rsid w:val="39C7D008"/>
    <w:rsid w:val="3A2B7C3F"/>
    <w:rsid w:val="3B00CC0E"/>
    <w:rsid w:val="3B4E68D1"/>
    <w:rsid w:val="3B5D0C69"/>
    <w:rsid w:val="3BD34E49"/>
    <w:rsid w:val="3C6F9182"/>
    <w:rsid w:val="3C88CC94"/>
    <w:rsid w:val="3C963D9D"/>
    <w:rsid w:val="3DB73BB7"/>
    <w:rsid w:val="3DDF8A1E"/>
    <w:rsid w:val="3E1F889A"/>
    <w:rsid w:val="3E3D2F92"/>
    <w:rsid w:val="3E5DAE52"/>
    <w:rsid w:val="3E61DC49"/>
    <w:rsid w:val="3E9220C6"/>
    <w:rsid w:val="3EB9F673"/>
    <w:rsid w:val="3F659F70"/>
    <w:rsid w:val="3F94A317"/>
    <w:rsid w:val="4043ADD6"/>
    <w:rsid w:val="4044651C"/>
    <w:rsid w:val="40547EEA"/>
    <w:rsid w:val="40664136"/>
    <w:rsid w:val="40E1D9CC"/>
    <w:rsid w:val="41572DD5"/>
    <w:rsid w:val="41F757D4"/>
    <w:rsid w:val="420C32EC"/>
    <w:rsid w:val="4223D1AE"/>
    <w:rsid w:val="4388DBCD"/>
    <w:rsid w:val="438A9F33"/>
    <w:rsid w:val="43A564CE"/>
    <w:rsid w:val="44E4DD3C"/>
    <w:rsid w:val="45AF6BEB"/>
    <w:rsid w:val="466634B5"/>
    <w:rsid w:val="46A29C6C"/>
    <w:rsid w:val="46ACC06F"/>
    <w:rsid w:val="46D30F3C"/>
    <w:rsid w:val="46EC13C1"/>
    <w:rsid w:val="478C0BB8"/>
    <w:rsid w:val="47FD452D"/>
    <w:rsid w:val="485056FF"/>
    <w:rsid w:val="491D82B0"/>
    <w:rsid w:val="494DEA18"/>
    <w:rsid w:val="49832635"/>
    <w:rsid w:val="49BE4883"/>
    <w:rsid w:val="4BD29293"/>
    <w:rsid w:val="4C4D285D"/>
    <w:rsid w:val="4D3B2268"/>
    <w:rsid w:val="4D6209C1"/>
    <w:rsid w:val="4DBF0D4B"/>
    <w:rsid w:val="4E1BA907"/>
    <w:rsid w:val="4E635ADA"/>
    <w:rsid w:val="4E80EF97"/>
    <w:rsid w:val="4E877110"/>
    <w:rsid w:val="4EDFF950"/>
    <w:rsid w:val="4F124235"/>
    <w:rsid w:val="4F42EEC6"/>
    <w:rsid w:val="4F8BB310"/>
    <w:rsid w:val="5097CA8F"/>
    <w:rsid w:val="50BB12FF"/>
    <w:rsid w:val="50E31BC2"/>
    <w:rsid w:val="5165EDEB"/>
    <w:rsid w:val="51928846"/>
    <w:rsid w:val="51CA0B0D"/>
    <w:rsid w:val="5243A1AA"/>
    <w:rsid w:val="5363E4C7"/>
    <w:rsid w:val="537FEA2C"/>
    <w:rsid w:val="5448AF8F"/>
    <w:rsid w:val="54C8436B"/>
    <w:rsid w:val="551F3FF5"/>
    <w:rsid w:val="553EE10E"/>
    <w:rsid w:val="55DEA1E7"/>
    <w:rsid w:val="560283D5"/>
    <w:rsid w:val="560EB7C5"/>
    <w:rsid w:val="569C0E76"/>
    <w:rsid w:val="57452F22"/>
    <w:rsid w:val="57B6B5B2"/>
    <w:rsid w:val="57E59AAB"/>
    <w:rsid w:val="586D35C3"/>
    <w:rsid w:val="58EAA905"/>
    <w:rsid w:val="58F48B9B"/>
    <w:rsid w:val="59773F88"/>
    <w:rsid w:val="597F34EC"/>
    <w:rsid w:val="5A0D78E3"/>
    <w:rsid w:val="5A9C4952"/>
    <w:rsid w:val="5B3D34EA"/>
    <w:rsid w:val="5BE587D9"/>
    <w:rsid w:val="5D814794"/>
    <w:rsid w:val="5E025927"/>
    <w:rsid w:val="5E05B543"/>
    <w:rsid w:val="5E47AF03"/>
    <w:rsid w:val="5E8607D5"/>
    <w:rsid w:val="5EB3F945"/>
    <w:rsid w:val="5EE592D9"/>
    <w:rsid w:val="5EECA941"/>
    <w:rsid w:val="5F565065"/>
    <w:rsid w:val="603FBA73"/>
    <w:rsid w:val="60679D5E"/>
    <w:rsid w:val="6088A306"/>
    <w:rsid w:val="60B99E0A"/>
    <w:rsid w:val="60BEE43C"/>
    <w:rsid w:val="610E7F1E"/>
    <w:rsid w:val="6119446D"/>
    <w:rsid w:val="6120BD3A"/>
    <w:rsid w:val="61D8345B"/>
    <w:rsid w:val="6233CC2B"/>
    <w:rsid w:val="623A207A"/>
    <w:rsid w:val="6242BF23"/>
    <w:rsid w:val="62BAB5E3"/>
    <w:rsid w:val="62BBDA06"/>
    <w:rsid w:val="630E31E4"/>
    <w:rsid w:val="632CE0E6"/>
    <w:rsid w:val="633E7AF1"/>
    <w:rsid w:val="63641998"/>
    <w:rsid w:val="63D61226"/>
    <w:rsid w:val="64096F2E"/>
    <w:rsid w:val="64175765"/>
    <w:rsid w:val="642567CA"/>
    <w:rsid w:val="643F3C52"/>
    <w:rsid w:val="659290B1"/>
    <w:rsid w:val="65980C43"/>
    <w:rsid w:val="6619B8AC"/>
    <w:rsid w:val="66610B5F"/>
    <w:rsid w:val="66AA79A9"/>
    <w:rsid w:val="67F53293"/>
    <w:rsid w:val="68413FD9"/>
    <w:rsid w:val="68471BD0"/>
    <w:rsid w:val="686D6044"/>
    <w:rsid w:val="68D972E6"/>
    <w:rsid w:val="68FC953E"/>
    <w:rsid w:val="692B82C4"/>
    <w:rsid w:val="693DFFE1"/>
    <w:rsid w:val="69552CB9"/>
    <w:rsid w:val="6A901B9A"/>
    <w:rsid w:val="6B0FEFAB"/>
    <w:rsid w:val="6B8A9836"/>
    <w:rsid w:val="6BDBAED8"/>
    <w:rsid w:val="6C25C1CB"/>
    <w:rsid w:val="6CC3C4A2"/>
    <w:rsid w:val="6CC7A5D8"/>
    <w:rsid w:val="6D743349"/>
    <w:rsid w:val="6E6C6842"/>
    <w:rsid w:val="6F0A7FE8"/>
    <w:rsid w:val="6F3EA3B8"/>
    <w:rsid w:val="6F888A12"/>
    <w:rsid w:val="6F888F84"/>
    <w:rsid w:val="6FAE2681"/>
    <w:rsid w:val="6FC60613"/>
    <w:rsid w:val="6FF18302"/>
    <w:rsid w:val="71DA626C"/>
    <w:rsid w:val="7255F535"/>
    <w:rsid w:val="7304F800"/>
    <w:rsid w:val="73378037"/>
    <w:rsid w:val="734B71A0"/>
    <w:rsid w:val="7351F939"/>
    <w:rsid w:val="73ADF397"/>
    <w:rsid w:val="74A8712F"/>
    <w:rsid w:val="74D552AA"/>
    <w:rsid w:val="755856A5"/>
    <w:rsid w:val="755F1419"/>
    <w:rsid w:val="75D190C7"/>
    <w:rsid w:val="75F94F43"/>
    <w:rsid w:val="76097C9C"/>
    <w:rsid w:val="7652074D"/>
    <w:rsid w:val="76C993C1"/>
    <w:rsid w:val="76D7A22A"/>
    <w:rsid w:val="773BACFE"/>
    <w:rsid w:val="785F86B0"/>
    <w:rsid w:val="78D0538E"/>
    <w:rsid w:val="78ECFBBC"/>
    <w:rsid w:val="79875BAD"/>
    <w:rsid w:val="79F93303"/>
    <w:rsid w:val="7AFF6E8B"/>
    <w:rsid w:val="7B122A0E"/>
    <w:rsid w:val="7B2A38D5"/>
    <w:rsid w:val="7C0AE08C"/>
    <w:rsid w:val="7C0B329C"/>
    <w:rsid w:val="7C35C670"/>
    <w:rsid w:val="7C63F9FC"/>
    <w:rsid w:val="7C749641"/>
    <w:rsid w:val="7CC790F3"/>
    <w:rsid w:val="7D34A8A1"/>
    <w:rsid w:val="7D3D7168"/>
    <w:rsid w:val="7D44E221"/>
    <w:rsid w:val="7DDAB6C5"/>
    <w:rsid w:val="7E5A234A"/>
    <w:rsid w:val="7E872CA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character" w:styleId="UnresolvedMention">
    <w:name w:val="Unresolved Mention"/>
    <w:basedOn w:val="DefaultParagraphFont"/>
    <w:uiPriority w:val="99"/>
    <w:unhideWhenUsed/>
    <w:rsid w:val="00F92C50"/>
    <w:rPr>
      <w:color w:val="605E5C"/>
      <w:shd w:val="clear" w:color="auto" w:fill="E1DFDD"/>
    </w:rPr>
  </w:style>
  <w:style w:type="character" w:styleId="Mention">
    <w:name w:val="Mention"/>
    <w:basedOn w:val="DefaultParagraphFont"/>
    <w:uiPriority w:val="99"/>
    <w:unhideWhenUsed/>
    <w:rsid w:val="00F92C5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140768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39902100">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26" Type="http://schemas.openxmlformats.org/officeDocument/2006/relationships/image" Target="media/image8.png"/><Relationship Id="rId39" Type="http://schemas.openxmlformats.org/officeDocument/2006/relationships/image" Target="media/image18.png"/><Relationship Id="rId34" Type="http://schemas.openxmlformats.org/officeDocument/2006/relationships/image" Target="media/image13.emf"/><Relationship Id="rId42" Type="http://schemas.openxmlformats.org/officeDocument/2006/relationships/image" Target="media/image21.png"/><Relationship Id="rId47" Type="http://schemas.openxmlformats.org/officeDocument/2006/relationships/image" Target="media/image25.jpeg"/><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customXml" Target="../customXml/item4.xml"/><Relationship Id="rId7" Type="http://schemas.openxmlformats.org/officeDocument/2006/relationships/image" Target="media/image1.wmf"/><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1.png"/><Relationship Id="rId11" Type="http://schemas.openxmlformats.org/officeDocument/2006/relationships/oleObject" Target="embeddings/oleObject3.bin"/><Relationship Id="rId32" Type="http://schemas.openxmlformats.org/officeDocument/2006/relationships/image" Target="media/image12.emf"/><Relationship Id="rId37" Type="http://schemas.openxmlformats.org/officeDocument/2006/relationships/image" Target="media/image16.emf"/><Relationship Id="rId40" Type="http://schemas.openxmlformats.org/officeDocument/2006/relationships/image" Target="media/image19.jpg"/><Relationship Id="rId45" Type="http://schemas.openxmlformats.org/officeDocument/2006/relationships/image" Target="cid:image004.jpg@01D6295F.1A6D2200" TargetMode="External"/><Relationship Id="rId53" Type="http://schemas.openxmlformats.org/officeDocument/2006/relationships/image" Target="media/image30.png"/><Relationship Id="rId58"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customXml" Target="../customXml/item2.xml"/><Relationship Id="rId10" Type="http://schemas.openxmlformats.org/officeDocument/2006/relationships/oleObject" Target="embeddings/oleObject2.bin"/><Relationship Id="rId31" Type="http://schemas.openxmlformats.org/officeDocument/2006/relationships/image" Target="media/image11.emf"/><Relationship Id="rId44" Type="http://schemas.openxmlformats.org/officeDocument/2006/relationships/image" Target="media/image23.jpeg"/><Relationship Id="rId52" Type="http://schemas.openxmlformats.org/officeDocument/2006/relationships/image" Target="media/image29.png"/><Relationship Id="rId6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image" Target="media/image4.e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cid:image003.jpg@01D6295F.1A6D2200" TargetMode="External"/><Relationship Id="rId56" Type="http://schemas.openxmlformats.org/officeDocument/2006/relationships/image" Target="media/image33.png"/><Relationship Id="rId64" Type="http://schemas.openxmlformats.org/officeDocument/2006/relationships/customXml" Target="../customXml/item5.xml"/><Relationship Id="rId8" Type="http://schemas.openxmlformats.org/officeDocument/2006/relationships/oleObject" Target="embeddings/oleObject1.bin"/><Relationship Id="rId51" Type="http://schemas.openxmlformats.org/officeDocument/2006/relationships/image" Target="media/image28.png"/><Relationship Id="rId3" Type="http://schemas.openxmlformats.org/officeDocument/2006/relationships/settings" Target="settings.xml"/><Relationship Id="rId12" Type="http://schemas.openxmlformats.org/officeDocument/2006/relationships/oleObject" Target="embeddings/oleObject4.bin"/><Relationship Id="rId25" Type="http://schemas.openxmlformats.org/officeDocument/2006/relationships/image" Target="media/image7.png"/><Relationship Id="rId33" Type="http://schemas.openxmlformats.org/officeDocument/2006/relationships/oleObject" Target="embeddings/Microsoft_Visio_2003-2010_Drawing.vsd"/><Relationship Id="rId38" Type="http://schemas.openxmlformats.org/officeDocument/2006/relationships/image" Target="media/image17.emf"/><Relationship Id="rId46" Type="http://schemas.openxmlformats.org/officeDocument/2006/relationships/image" Target="media/image24.png"/><Relationship Id="rId59" Type="http://schemas.openxmlformats.org/officeDocument/2006/relationships/theme" Target="theme/theme1.xml"/><Relationship Id="rId41" Type="http://schemas.openxmlformats.org/officeDocument/2006/relationships/image" Target="media/image20.emf"/><Relationship Id="rId54" Type="http://schemas.openxmlformats.org/officeDocument/2006/relationships/image" Target="media/image31.png"/><Relationship Id="rId62"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5.png"/><Relationship Id="rId49" Type="http://schemas.openxmlformats.org/officeDocument/2006/relationships/image" Target="media/image26.png"/><Relationship Id="rId57"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3" ma:contentTypeDescription="Create a new document." ma:contentTypeScope="" ma:versionID="1eb9f8e7345f56fd21599e24959c9ae9">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3379c759929039e28acbe042cc6bfcb"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5AIRPNAIUNRU-1830940522-7831</_dlc_DocId>
    <Associated_x0020_Task xmlns="3b34c8f0-1ef5-4d1e-bb66-517ce7fe7356"/>
    <HideFromDelve xmlns="71c5aaf6-e6ce-465b-b873-5148d2a4c105">false</HideFromDelve>
    <_dlc_DocIdUrl xmlns="71c5aaf6-e6ce-465b-b873-5148d2a4c105">
      <Url>https://nokia.sharepoint.com/sites/c5g/5gradio/_layouts/15/DocIdRedir.aspx?ID=5AIRPNAIUNRU-1830940522-7831</Url>
      <Description>5AIRPNAIUNRU-1830940522-7831</Description>
    </_dlc_DocIdUrl>
    <Information xmlns="3b34c8f0-1ef5-4d1e-bb66-517ce7fe7356" xsi:nil="true"/>
  </documentManagement>
</p:properties>
</file>

<file path=customXml/itemProps1.xml><?xml version="1.0" encoding="utf-8"?>
<ds:datastoreItem xmlns:ds="http://schemas.openxmlformats.org/officeDocument/2006/customXml" ds:itemID="{8E1C93A5-E650-43E9-A7FB-A57A6DFB76E5}"/>
</file>

<file path=customXml/itemProps2.xml><?xml version="1.0" encoding="utf-8"?>
<ds:datastoreItem xmlns:ds="http://schemas.openxmlformats.org/officeDocument/2006/customXml" ds:itemID="{6218D77B-5E29-4AF0-95B3-69070D213091}"/>
</file>

<file path=customXml/itemProps3.xml><?xml version="1.0" encoding="utf-8"?>
<ds:datastoreItem xmlns:ds="http://schemas.openxmlformats.org/officeDocument/2006/customXml" ds:itemID="{2E677665-7A30-4F62-8251-F80800B921CB}"/>
</file>

<file path=customXml/itemProps4.xml><?xml version="1.0" encoding="utf-8"?>
<ds:datastoreItem xmlns:ds="http://schemas.openxmlformats.org/officeDocument/2006/customXml" ds:itemID="{890BAB1D-455B-4F16-91AB-0BA03592ABB1}"/>
</file>

<file path=customXml/itemProps5.xml><?xml version="1.0" encoding="utf-8"?>
<ds:datastoreItem xmlns:ds="http://schemas.openxmlformats.org/officeDocument/2006/customXml" ds:itemID="{249AA92D-49BB-4998-A25C-A8A4DA771CB3}"/>
</file>

<file path=docProps/app.xml><?xml version="1.0" encoding="utf-8"?>
<Properties xmlns="http://schemas.openxmlformats.org/officeDocument/2006/extended-properties" xmlns:vt="http://schemas.openxmlformats.org/officeDocument/2006/docPropsVTypes">
  <Template>Normal.dotm</Template>
  <TotalTime>0</TotalTime>
  <Pages>19</Pages>
  <Words>6945</Words>
  <Characters>37850</Characters>
  <Application>Microsoft Office Word</Application>
  <DocSecurity>0</DocSecurity>
  <Lines>315</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44706</CharactersWithSpaces>
  <SharedDoc>false</SharedDoc>
  <HLinks>
    <vt:vector size="6" baseType="variant">
      <vt:variant>
        <vt:i4>262254</vt:i4>
      </vt:variant>
      <vt:variant>
        <vt:i4>0</vt:i4>
      </vt:variant>
      <vt:variant>
        <vt:i4>0</vt:i4>
      </vt:variant>
      <vt:variant>
        <vt:i4>5</vt:i4>
      </vt:variant>
      <vt:variant>
        <vt:lpwstr>mailto:oskari.tervo@nokia-bell-labs.com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2020-05-15T18:26:00Z</dcterms:created>
  <dcterms:modified xsi:type="dcterms:W3CDTF">2020-05-15T18:26:00Z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TitusGUID">
    <vt:lpwstr>9f671b5d-1979-403d-a18e-691f149d0763</vt:lpwstr>
  </property>
  <property fmtid="{D5CDD505-2E9C-101B-9397-08002B2CF9AE}" pid="4" name="ContentTypeId">
    <vt:lpwstr>0x010100F72F5225BF40E546BD513D0BB4BDDD33</vt:lpwstr>
  </property>
  <property fmtid="{D5CDD505-2E9C-101B-9397-08002B2CF9AE}" pid="5" name="AverageRating">
    <vt:lpwstr/>
  </property>
  <property fmtid="{D5CDD505-2E9C-101B-9397-08002B2CF9AE}" pid="6" name="_dlc_DocIdItemGuid">
    <vt:lpwstr>75f4f7de-9e85-4b94-8e80-efa996a36c9e</vt:lpwstr>
  </property>
  <property fmtid="{D5CDD505-2E9C-101B-9397-08002B2CF9AE}" pid="7" name="NokiaConfidentiality">
    <vt:lpwstr>Company Confidential</vt:lpwstr>
  </property>
  <property fmtid="{D5CDD505-2E9C-101B-9397-08002B2CF9AE}" pid="8" name="_NewReviewCycle">
    <vt:lpwstr/>
  </property>
</Properties>
</file>